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7BF1E95D" w:rsidR="00B66688" w:rsidRPr="000410A0" w:rsidRDefault="00177253" w:rsidP="00AA566B">
      <w:pPr>
        <w:rPr>
          <w:rStyle w:val="mfasisubtil"/>
        </w:rPr>
        <w:sectPr w:rsidR="00B66688" w:rsidRPr="000410A0" w:rsidSect="000410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3F66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36DF51E" w14:textId="3A2CDDDE" w:rsidR="00CD60ED" w:rsidRDefault="00310054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06C59233">
                <wp:simplePos x="0" y="0"/>
                <wp:positionH relativeFrom="column">
                  <wp:posOffset>441325</wp:posOffset>
                </wp:positionH>
                <wp:positionV relativeFrom="page">
                  <wp:posOffset>1706880</wp:posOffset>
                </wp:positionV>
                <wp:extent cx="5280660" cy="146304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8066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4BD037" w14:textId="77777777" w:rsidR="00310054" w:rsidRPr="00952385" w:rsidRDefault="00310054" w:rsidP="00310054">
                            <w:pPr>
                              <w:pStyle w:val="Portada"/>
                              <w:spacing w:after="0" w:line="760" w:lineRule="exact"/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NeueLT Std Lt" w:hAnsi="HelveticaNeueLT Std L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Memòria Tècnica</w:t>
                            </w:r>
                          </w:p>
                          <w:p w14:paraId="53F4D498" w14:textId="56B4E4F1" w:rsidR="000410A0" w:rsidRPr="003A5DDF" w:rsidRDefault="003A5DDF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3A5DDF">
                              <w:rPr>
                                <w:rFonts w:ascii="HelveticaNeueLT Std Med" w:eastAsiaTheme="minorEastAsia" w:hAnsi="HelveticaNeueLT Std Med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Linia de Subvencions per a la realització d’activitats de promoció internacional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style="position:absolute;margin-left:34.75pt;margin-top:134.4pt;width:415.8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" filled="f" stroked="f">
                <o:lock v:ext="edit" grouping="t"/>
                <v:textbox inset="0,0,0,0">
                  <w:txbxContent>
                    <w:p w14:paraId="434BD037" w14:textId="77777777" w:rsidR="00310054" w:rsidRPr="00952385" w:rsidRDefault="00310054" w:rsidP="00310054">
                      <w:pPr>
                        <w:pStyle w:val="Portada"/>
                        <w:spacing w:after="0" w:line="760" w:lineRule="exact"/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elveticaNeueLT Std Lt" w:hAnsi="HelveticaNeueLT Std L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Memòria Tècnica</w:t>
                      </w:r>
                    </w:p>
                    <w:p w14:paraId="53F4D498" w14:textId="56B4E4F1" w:rsidR="000410A0" w:rsidRPr="003A5DDF" w:rsidRDefault="003A5DDF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3A5DDF">
                        <w:rPr>
                          <w:rFonts w:ascii="HelveticaNeueLT Std Med" w:eastAsiaTheme="minorEastAsia" w:hAnsi="HelveticaNeueLT Std Med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Linia de Subvencions per a la realització d’activitats de promoció internacional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7913053" w14:textId="35092067" w:rsidR="00CD60ED" w:rsidRDefault="00CD60ED" w:rsidP="00CD60ED">
      <w:pPr>
        <w:spacing w:after="200" w:line="276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3165E966" w:rsidR="000963C6" w:rsidRPr="002A4255" w:rsidRDefault="00310054" w:rsidP="002A4255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 w:rsidRPr="00EB5B5E">
        <w:rPr>
          <w:rStyle w:val="mfasisubt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7B384" wp14:editId="299CDD59">
                <wp:simplePos x="0" y="0"/>
                <wp:positionH relativeFrom="margin">
                  <wp:align>left</wp:align>
                </wp:positionH>
                <wp:positionV relativeFrom="paragraph">
                  <wp:posOffset>5859780</wp:posOffset>
                </wp:positionV>
                <wp:extent cx="2137410" cy="1404620"/>
                <wp:effectExtent l="0" t="0" r="0" b="0"/>
                <wp:wrapTopAndBottom/>
                <wp:docPr id="6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C9C4C" w14:textId="77777777" w:rsidR="00310054" w:rsidRDefault="00310054" w:rsidP="00310054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  <w:t>Empresa beneficiària: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7B38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7" type="#_x0000_t202" style="position:absolute;margin-left:0;margin-top:461.4pt;width:168.3pt;height:110.6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" fillcolor="white [3201]" stroked="f" strokeweight="1pt">
                <v:textbox style="mso-fit-shape-to-text:t">
                  <w:txbxContent>
                    <w:p w14:paraId="331C9C4C" w14:textId="77777777" w:rsidR="00310054" w:rsidRDefault="00310054" w:rsidP="00310054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  <w:lang w:val="fr-FR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  <w:lang w:val="fr-FR"/>
                        </w:rPr>
                        <w:t>Empresa beneficiària: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60ED" w:rsidRPr="009F210A"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sdt>
      <w:sdtPr>
        <w:rPr>
          <w:rFonts w:ascii="HelveticaNeueLT Std Lt" w:hAnsi="HelveticaNeueLT Std Lt"/>
          <w:bCs w:val="0"/>
          <w:iCs w:val="0"/>
          <w:color w:val="0D0D0D" w:themeColor="text1" w:themeTint="F2"/>
          <w:sz w:val="21"/>
          <w:szCs w:val="22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B3C5DA2" w14:textId="2FB07D30" w:rsidR="00AA566B" w:rsidRPr="00AA566B" w:rsidRDefault="00AA566B" w:rsidP="00AA566B">
          <w:pPr>
            <w:pStyle w:val="IDC1"/>
          </w:pPr>
          <w:r w:rsidRPr="00AA566B">
            <w:t>Taula de contingut</w:t>
          </w:r>
        </w:p>
        <w:p w14:paraId="23ABCD14" w14:textId="7DEF247D" w:rsidR="00B26139" w:rsidRDefault="00AA566B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i/>
              <w:iCs w:val="0"/>
              <w:noProof w:val="0"/>
            </w:rPr>
            <w:fldChar w:fldCharType="begin"/>
          </w:r>
          <w:r>
            <w:rPr>
              <w:rFonts w:asciiTheme="minorHAnsi" w:hAnsiTheme="minorHAnsi"/>
              <w:i/>
              <w:iCs w:val="0"/>
              <w:noProof w:val="0"/>
            </w:rPr>
            <w:instrText xml:space="preserve"> TOC \o "1-3" \h \z \u </w:instrText>
          </w:r>
          <w:r>
            <w:rPr>
              <w:rFonts w:asciiTheme="minorHAnsi" w:hAnsiTheme="minorHAnsi"/>
              <w:i/>
              <w:iCs w:val="0"/>
              <w:noProof w:val="0"/>
            </w:rPr>
            <w:fldChar w:fldCharType="separate"/>
          </w:r>
          <w:hyperlink w:anchor="_Toc109737599" w:history="1">
            <w:r w:rsidR="00B26139" w:rsidRPr="00130D8C">
              <w:rPr>
                <w:rStyle w:val="Enlla"/>
              </w:rPr>
              <w:t>0.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Punt de partida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_Toc109737599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3B6CCD">
              <w:rPr>
                <w:webHidden/>
              </w:rPr>
              <w:t>3</w:t>
            </w:r>
            <w:r w:rsidR="00B26139">
              <w:rPr>
                <w:webHidden/>
              </w:rPr>
              <w:fldChar w:fldCharType="end"/>
            </w:r>
          </w:hyperlink>
        </w:p>
        <w:p w14:paraId="10E7327D" w14:textId="75FE0931" w:rsidR="00B26139" w:rsidRDefault="00CF1C6C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0" w:history="1">
            <w:r w:rsidR="00B26139" w:rsidRPr="00130D8C">
              <w:rPr>
                <w:rStyle w:val="Enlla"/>
              </w:rPr>
              <w:t>1.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Objectius i consideracions estratègiques del Pla d’Actuació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_Toc109737600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3B6CCD">
              <w:rPr>
                <w:webHidden/>
              </w:rPr>
              <w:t>4</w:t>
            </w:r>
            <w:r w:rsidR="00B26139">
              <w:rPr>
                <w:webHidden/>
              </w:rPr>
              <w:fldChar w:fldCharType="end"/>
            </w:r>
          </w:hyperlink>
        </w:p>
        <w:p w14:paraId="10889E0F" w14:textId="5EBA9FC3" w:rsidR="00B26139" w:rsidRDefault="00CF1C6C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1" w:history="1">
            <w:r w:rsidR="00B26139" w:rsidRPr="00130D8C">
              <w:rPr>
                <w:rStyle w:val="Enlla"/>
              </w:rPr>
              <w:t>2.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Descripció del pla d’actuacions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_Toc109737601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3B6CCD">
              <w:rPr>
                <w:webHidden/>
              </w:rPr>
              <w:t>5</w:t>
            </w:r>
            <w:r w:rsidR="00B26139">
              <w:rPr>
                <w:webHidden/>
              </w:rPr>
              <w:fldChar w:fldCharType="end"/>
            </w:r>
          </w:hyperlink>
        </w:p>
        <w:p w14:paraId="64246536" w14:textId="01FF5AA3" w:rsidR="00B26139" w:rsidRDefault="00CF1C6C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2" w:history="1">
            <w:r w:rsidR="00B26139" w:rsidRPr="00130D8C">
              <w:rPr>
                <w:rStyle w:val="Enlla"/>
              </w:rPr>
              <w:t>3.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Resum del pressupost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_Toc109737602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3B6CCD">
              <w:rPr>
                <w:webHidden/>
              </w:rPr>
              <w:t>8</w:t>
            </w:r>
            <w:r w:rsidR="00B26139">
              <w:rPr>
                <w:webHidden/>
              </w:rPr>
              <w:fldChar w:fldCharType="end"/>
            </w:r>
          </w:hyperlink>
        </w:p>
        <w:p w14:paraId="634BB88F" w14:textId="354599A4" w:rsidR="00B26139" w:rsidRDefault="00CF1C6C">
          <w:pPr>
            <w:pStyle w:val="IDC1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09737603" w:history="1">
            <w:r w:rsidR="00B26139" w:rsidRPr="00130D8C">
              <w:rPr>
                <w:rStyle w:val="Enlla"/>
              </w:rPr>
              <w:t>4.</w:t>
            </w:r>
            <w:r w:rsidR="00B26139">
              <w:rPr>
                <w:rFonts w:asciiTheme="minorHAnsi" w:eastAsiaTheme="minorEastAsia" w:hAnsiTheme="minorHAnsi"/>
                <w:bCs w:val="0"/>
                <w:iCs w:val="0"/>
                <w:color w:val="auto"/>
                <w:sz w:val="22"/>
                <w:szCs w:val="22"/>
                <w:lang w:eastAsia="ca-ES"/>
              </w:rPr>
              <w:tab/>
            </w:r>
            <w:r w:rsidR="00B26139" w:rsidRPr="00130D8C">
              <w:rPr>
                <w:rStyle w:val="Enlla"/>
              </w:rPr>
              <w:t>Resultats esperats i altres aspectes rellevants</w:t>
            </w:r>
            <w:r w:rsidR="00B26139">
              <w:rPr>
                <w:webHidden/>
              </w:rPr>
              <w:tab/>
            </w:r>
            <w:r w:rsidR="00B26139">
              <w:rPr>
                <w:webHidden/>
              </w:rPr>
              <w:fldChar w:fldCharType="begin"/>
            </w:r>
            <w:r w:rsidR="00B26139">
              <w:rPr>
                <w:webHidden/>
              </w:rPr>
              <w:instrText xml:space="preserve"> PAGEREF _Toc109737603 \h </w:instrText>
            </w:r>
            <w:r w:rsidR="00B26139">
              <w:rPr>
                <w:webHidden/>
              </w:rPr>
            </w:r>
            <w:r w:rsidR="00B26139">
              <w:rPr>
                <w:webHidden/>
              </w:rPr>
              <w:fldChar w:fldCharType="separate"/>
            </w:r>
            <w:r w:rsidR="003B6CCD">
              <w:rPr>
                <w:webHidden/>
              </w:rPr>
              <w:t>9</w:t>
            </w:r>
            <w:r w:rsidR="00B26139">
              <w:rPr>
                <w:webHidden/>
              </w:rPr>
              <w:fldChar w:fldCharType="end"/>
            </w:r>
          </w:hyperlink>
        </w:p>
        <w:p w14:paraId="35E100C5" w14:textId="096FDE32" w:rsidR="00AA566B" w:rsidRDefault="00AA566B">
          <w:r>
            <w:rPr>
              <w:rFonts w:asciiTheme="minorHAnsi" w:hAnsiTheme="minorHAnsi"/>
              <w:i/>
              <w:iCs/>
              <w:noProof w:val="0"/>
              <w:color w:val="FF0000"/>
              <w:sz w:val="24"/>
              <w:szCs w:val="24"/>
            </w:rPr>
            <w:fldChar w:fldCharType="end"/>
          </w:r>
        </w:p>
      </w:sdtContent>
    </w:sdt>
    <w:p w14:paraId="3542371A" w14:textId="09D69AA8" w:rsidR="0067645E" w:rsidRDefault="0067645E"/>
    <w:p w14:paraId="100ADF33" w14:textId="529261B9" w:rsidR="001D6302" w:rsidRDefault="001D6302"/>
    <w:p w14:paraId="0B2943F2" w14:textId="71350272" w:rsidR="001D6302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4DF20D34" w14:textId="514E1B41" w:rsidR="007517C7" w:rsidRDefault="00310054" w:rsidP="006155DB">
      <w:pPr>
        <w:pStyle w:val="Ttol1"/>
        <w:numPr>
          <w:ilvl w:val="0"/>
          <w:numId w:val="2"/>
        </w:numPr>
        <w:rPr>
          <w:rFonts w:eastAsiaTheme="minorHAnsi"/>
        </w:rPr>
      </w:pPr>
      <w:bookmarkStart w:id="7" w:name="_Toc72928692"/>
      <w:bookmarkStart w:id="8" w:name="_Toc72928924"/>
      <w:bookmarkStart w:id="9" w:name="_Toc72929268"/>
      <w:bookmarkStart w:id="10" w:name="_Toc109737599"/>
      <w:r>
        <w:lastRenderedPageBreak/>
        <w:t>Punt de partida</w:t>
      </w:r>
      <w:bookmarkEnd w:id="7"/>
      <w:bookmarkEnd w:id="8"/>
      <w:bookmarkEnd w:id="9"/>
      <w:bookmarkEnd w:id="10"/>
      <w:r w:rsidR="00760816" w:rsidRPr="00760816">
        <w:rPr>
          <w:rFonts w:eastAsiaTheme="minorHAnsi"/>
        </w:rPr>
        <w:t xml:space="preserve"> </w:t>
      </w:r>
    </w:p>
    <w:p w14:paraId="3C7872BE" w14:textId="77777777" w:rsidR="007517C7" w:rsidRPr="007517C7" w:rsidRDefault="007517C7" w:rsidP="007517C7"/>
    <w:p w14:paraId="625DB50E" w14:textId="1DC35FB0" w:rsidR="007517C7" w:rsidRPr="007517C7" w:rsidRDefault="0080518C" w:rsidP="007517C7">
      <w:pPr>
        <w:pStyle w:val="Ttol4"/>
        <w:rPr>
          <w:sz w:val="22"/>
          <w:szCs w:val="22"/>
        </w:rPr>
      </w:pPr>
      <w:r>
        <w:rPr>
          <w:sz w:val="22"/>
          <w:szCs w:val="22"/>
        </w:rPr>
        <w:t>S</w:t>
      </w:r>
      <w:r w:rsidR="007517C7" w:rsidRPr="007517C7">
        <w:rPr>
          <w:sz w:val="22"/>
          <w:szCs w:val="22"/>
        </w:rPr>
        <w:t xml:space="preserve">ituació actual </w:t>
      </w:r>
      <w:r>
        <w:rPr>
          <w:sz w:val="22"/>
          <w:szCs w:val="22"/>
        </w:rPr>
        <w:t>de l’empresa envers la internacionalització</w:t>
      </w:r>
    </w:p>
    <w:p w14:paraId="29925D83" w14:textId="15AA255E" w:rsidR="009C351D" w:rsidRDefault="00310054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 xml:space="preserve">Canals online que té actius </w:t>
      </w:r>
      <w:r w:rsidR="0080518C">
        <w:rPr>
          <w:sz w:val="22"/>
          <w:szCs w:val="22"/>
        </w:rPr>
        <w:t xml:space="preserve">per la internacionalització </w:t>
      </w:r>
      <w:r w:rsidRPr="007517C7">
        <w:rPr>
          <w:sz w:val="22"/>
          <w:szCs w:val="22"/>
        </w:rPr>
        <w:t>(web</w:t>
      </w:r>
      <w:r w:rsidR="009C351D" w:rsidRPr="007517C7">
        <w:rPr>
          <w:sz w:val="22"/>
          <w:szCs w:val="22"/>
        </w:rPr>
        <w:t>/</w:t>
      </w:r>
      <w:proofErr w:type="spellStart"/>
      <w:r w:rsidRPr="007517C7">
        <w:rPr>
          <w:sz w:val="22"/>
          <w:szCs w:val="22"/>
        </w:rPr>
        <w:t>ecommerce</w:t>
      </w:r>
      <w:proofErr w:type="spellEnd"/>
      <w:r w:rsidRPr="007517C7">
        <w:rPr>
          <w:sz w:val="22"/>
          <w:szCs w:val="22"/>
        </w:rPr>
        <w:t xml:space="preserve"> propi, presència en </w:t>
      </w:r>
      <w:proofErr w:type="spellStart"/>
      <w:r w:rsidRPr="007517C7">
        <w:rPr>
          <w:sz w:val="22"/>
          <w:szCs w:val="22"/>
        </w:rPr>
        <w:t>marketplaces</w:t>
      </w:r>
      <w:proofErr w:type="spellEnd"/>
      <w:r w:rsidRPr="007517C7">
        <w:rPr>
          <w:sz w:val="22"/>
          <w:szCs w:val="22"/>
        </w:rPr>
        <w:t xml:space="preserve">, posicionament a cercadors, </w:t>
      </w:r>
      <w:proofErr w:type="spellStart"/>
      <w:r w:rsidRPr="007517C7">
        <w:rPr>
          <w:sz w:val="22"/>
          <w:szCs w:val="22"/>
        </w:rPr>
        <w:t>email</w:t>
      </w:r>
      <w:proofErr w:type="spellEnd"/>
      <w:r w:rsidRPr="007517C7">
        <w:rPr>
          <w:sz w:val="22"/>
          <w:szCs w:val="22"/>
        </w:rPr>
        <w:t xml:space="preserve"> Marketing, xarxes socials, etc.)</w:t>
      </w:r>
      <w:r w:rsidR="006E73CB">
        <w:rPr>
          <w:sz w:val="22"/>
          <w:szCs w:val="22"/>
        </w:rPr>
        <w:t>:</w:t>
      </w:r>
    </w:p>
    <w:tbl>
      <w:tblPr>
        <w:tblStyle w:val="Taulaambquadrcula4-mfasi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6727" w14:paraId="06368A4D" w14:textId="77777777" w:rsidTr="00F56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14CE869A" w14:textId="77777777" w:rsidR="00F56727" w:rsidRDefault="00F567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  <w:bookmarkStart w:id="11" w:name="_Hlk147221582"/>
          </w:p>
          <w:p w14:paraId="0E7C7044" w14:textId="77777777" w:rsidR="00F56727" w:rsidRDefault="00F567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261F2034" w14:textId="77777777" w:rsidR="00F56727" w:rsidRDefault="00F567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4A0AF760" w14:textId="77777777" w:rsidR="00F56727" w:rsidRDefault="00F567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71CAA55B" w14:textId="13233DEA" w:rsidR="00F56727" w:rsidRDefault="00F5672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  <w:bookmarkEnd w:id="11"/>
    </w:tbl>
    <w:p w14:paraId="42FE9602" w14:textId="77777777" w:rsidR="006E73CB" w:rsidRPr="006E73CB" w:rsidRDefault="006E73CB" w:rsidP="006E73CB"/>
    <w:p w14:paraId="7774AABC" w14:textId="3BCD9F8C" w:rsidR="0080518C" w:rsidRDefault="0080518C" w:rsidP="0080518C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Idiomes en els que es disposa el web de l’empresa</w:t>
      </w:r>
      <w:r>
        <w:rPr>
          <w:sz w:val="22"/>
          <w:szCs w:val="22"/>
        </w:rPr>
        <w:t>:</w:t>
      </w:r>
    </w:p>
    <w:tbl>
      <w:tblPr>
        <w:tblStyle w:val="Taulaambquadrcula4-mfasi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6727" w14:paraId="0F32A732" w14:textId="77777777" w:rsidTr="00BF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2D80299D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365C54EC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5A6E947A" w14:textId="77777777" w:rsidR="006E73CB" w:rsidRPr="006E73CB" w:rsidRDefault="006E73CB" w:rsidP="006E73CB"/>
    <w:p w14:paraId="0BDC7608" w14:textId="5B25668B" w:rsidR="00F51FD0" w:rsidRDefault="00F51FD0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437DA7">
        <w:rPr>
          <w:sz w:val="22"/>
          <w:szCs w:val="22"/>
        </w:rPr>
        <w:t>Especificar si l’empresa compta amb un departament d’exportació, nombre de persones que el composen i % de la seva jornada laboral dedicat a aquesta tasca</w:t>
      </w:r>
      <w:r w:rsidR="006E73CB">
        <w:rPr>
          <w:sz w:val="22"/>
          <w:szCs w:val="22"/>
        </w:rPr>
        <w:t>:</w:t>
      </w:r>
    </w:p>
    <w:tbl>
      <w:tblPr>
        <w:tblStyle w:val="Taulaambquadrcula4-mfasi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6727" w14:paraId="159B85F8" w14:textId="77777777" w:rsidTr="00BF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4837F736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2613A005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59EEABA5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343BABE3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703E0039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2462061F" w14:textId="77777777" w:rsidR="006E73CB" w:rsidRPr="006E73CB" w:rsidRDefault="006E73CB" w:rsidP="006E73CB"/>
    <w:p w14:paraId="2020FE62" w14:textId="440F83FC" w:rsidR="009C351D" w:rsidRDefault="009C351D" w:rsidP="000F5743">
      <w:pPr>
        <w:pStyle w:val="Ttol4"/>
        <w:numPr>
          <w:ilvl w:val="0"/>
          <w:numId w:val="3"/>
        </w:numPr>
      </w:pPr>
      <w:r w:rsidRPr="00F51FD0">
        <w:rPr>
          <w:sz w:val="22"/>
          <w:szCs w:val="22"/>
        </w:rPr>
        <w:t xml:space="preserve">Facturació de l’empresa i </w:t>
      </w:r>
      <w:r w:rsidR="00F51FD0" w:rsidRPr="00F51FD0">
        <w:rPr>
          <w:sz w:val="22"/>
          <w:szCs w:val="22"/>
        </w:rPr>
        <w:t>xifres d’exportació i inversió en promoció exterior</w:t>
      </w:r>
      <w:r w:rsidR="006E73CB">
        <w:rPr>
          <w:sz w:val="22"/>
          <w:szCs w:val="22"/>
        </w:rPr>
        <w:t>:</w:t>
      </w:r>
    </w:p>
    <w:tbl>
      <w:tblPr>
        <w:tblStyle w:val="Taulaambquadrcula4-mfasi6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559"/>
        <w:gridCol w:w="1637"/>
      </w:tblGrid>
      <w:tr w:rsidR="00437DA7" w:rsidRPr="00A931CF" w14:paraId="50176F77" w14:textId="045D3625" w:rsidTr="006E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</w:tcPr>
          <w:p w14:paraId="2A433E1E" w14:textId="2CFAF7B9" w:rsidR="00437DA7" w:rsidRPr="00892090" w:rsidRDefault="00437DA7" w:rsidP="00497351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168E2790" w14:textId="05CEF570" w:rsidR="00437DA7" w:rsidRPr="00843A35" w:rsidRDefault="00437DA7" w:rsidP="006E73CB">
            <w:pPr>
              <w:pStyle w:val="Senseespaiat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</w:tcPr>
          <w:p w14:paraId="5AA107FB" w14:textId="79DB6E13" w:rsidR="00437DA7" w:rsidRPr="00843A35" w:rsidRDefault="00437DA7" w:rsidP="006E73CB">
            <w:pPr>
              <w:pStyle w:val="Senseespaiat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2022</w:t>
            </w:r>
          </w:p>
        </w:tc>
      </w:tr>
      <w:tr w:rsidR="00437DA7" w:rsidRPr="00A931CF" w14:paraId="0B2A72FB" w14:textId="2F738523" w:rsidTr="006E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left w:val="single" w:sz="4" w:space="0" w:color="auto"/>
            </w:tcBorders>
          </w:tcPr>
          <w:p w14:paraId="2E1C109B" w14:textId="7DB3F8F7" w:rsidR="00437DA7" w:rsidRPr="00A931CF" w:rsidRDefault="00437DA7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Facturació (milers €)</w:t>
            </w:r>
          </w:p>
        </w:tc>
        <w:tc>
          <w:tcPr>
            <w:tcW w:w="1559" w:type="dxa"/>
          </w:tcPr>
          <w:p w14:paraId="2E23B5CC" w14:textId="614C9CA6" w:rsidR="00437DA7" w:rsidRPr="00A931CF" w:rsidRDefault="00CF07FD" w:rsidP="00CF07FD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3F7AFCC6" w14:textId="53226DA3" w:rsidR="00437DA7" w:rsidRDefault="00CF07FD" w:rsidP="00CF07FD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  <w:tr w:rsidR="00437DA7" w:rsidRPr="00A931CF" w14:paraId="18C3A140" w14:textId="77777777" w:rsidTr="006E73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left w:val="single" w:sz="4" w:space="0" w:color="auto"/>
            </w:tcBorders>
          </w:tcPr>
          <w:p w14:paraId="1EFF112E" w14:textId="1577E675" w:rsidR="00437DA7" w:rsidRDefault="00437DA7" w:rsidP="00497351">
            <w:pPr>
              <w:pStyle w:val="Senseespaiat"/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B147E">
              <w:rPr>
                <w:b w:val="0"/>
                <w:bCs w:val="0"/>
                <w:lang w:val="en-US"/>
              </w:rPr>
              <w:t>xportació</w:t>
            </w:r>
            <w:r>
              <w:rPr>
                <w:b w:val="0"/>
                <w:bCs w:val="0"/>
                <w:lang w:val="en-US"/>
              </w:rPr>
              <w:t xml:space="preserve"> (milers €)</w:t>
            </w:r>
          </w:p>
        </w:tc>
        <w:tc>
          <w:tcPr>
            <w:tcW w:w="1559" w:type="dxa"/>
          </w:tcPr>
          <w:p w14:paraId="33A3F9C9" w14:textId="6AD4DE2E" w:rsidR="00437DA7" w:rsidRPr="00A931CF" w:rsidRDefault="00CF07FD" w:rsidP="00CF07FD">
            <w:pPr>
              <w:pStyle w:val="Senseespaiat"/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14:paraId="34B25C40" w14:textId="035C6DFF" w:rsidR="00437DA7" w:rsidRDefault="00CF07FD" w:rsidP="00CF07FD">
            <w:pPr>
              <w:pStyle w:val="Senseespaiat"/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  <w:tr w:rsidR="00437DA7" w:rsidRPr="00A931CF" w14:paraId="14236597" w14:textId="64DEAD21" w:rsidTr="006E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left w:val="single" w:sz="4" w:space="0" w:color="auto"/>
              <w:bottom w:val="single" w:sz="4" w:space="0" w:color="auto"/>
            </w:tcBorders>
          </w:tcPr>
          <w:p w14:paraId="7689CB84" w14:textId="56AB41F0" w:rsidR="00437DA7" w:rsidRPr="009C351D" w:rsidRDefault="00437DA7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  <w:r w:rsidRPr="009C351D">
              <w:rPr>
                <w:b w:val="0"/>
                <w:bCs w:val="0"/>
                <w:lang w:val="es-ES"/>
              </w:rPr>
              <w:t xml:space="preserve">Inversió en </w:t>
            </w:r>
            <w:r>
              <w:rPr>
                <w:b w:val="0"/>
                <w:bCs w:val="0"/>
                <w:lang w:val="es-ES"/>
              </w:rPr>
              <w:t xml:space="preserve">actuacions de promoció exterior </w:t>
            </w:r>
            <w:r w:rsidRPr="009C351D">
              <w:rPr>
                <w:b w:val="0"/>
                <w:bCs w:val="0"/>
                <w:lang w:val="es-ES"/>
              </w:rPr>
              <w:t>(milers €)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C0F20B" w14:textId="0BF476AE" w:rsidR="00437DA7" w:rsidRPr="00892090" w:rsidRDefault="00CF07FD" w:rsidP="00CF07FD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€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</w:tcPr>
          <w:p w14:paraId="6DF9E6A3" w14:textId="3C7996AD" w:rsidR="00437DA7" w:rsidRPr="00892090" w:rsidRDefault="00CF07FD" w:rsidP="00CF07FD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€</w:t>
            </w:r>
          </w:p>
        </w:tc>
      </w:tr>
    </w:tbl>
    <w:p w14:paraId="18DB25BB" w14:textId="17EADEE0" w:rsidR="00B26139" w:rsidRDefault="00B26139" w:rsidP="009C351D"/>
    <w:p w14:paraId="28750620" w14:textId="77777777" w:rsidR="00B26139" w:rsidRDefault="00B26139">
      <w:pPr>
        <w:spacing w:after="200" w:line="276" w:lineRule="auto"/>
      </w:pPr>
      <w:r>
        <w:br w:type="page"/>
      </w:r>
    </w:p>
    <w:p w14:paraId="2758E235" w14:textId="77777777" w:rsidR="009C351D" w:rsidRDefault="009C351D" w:rsidP="009C351D"/>
    <w:p w14:paraId="1D8B8E6F" w14:textId="415633BC" w:rsidR="009C351D" w:rsidRDefault="009C351D" w:rsidP="006155DB">
      <w:pPr>
        <w:pStyle w:val="Ttol1"/>
        <w:numPr>
          <w:ilvl w:val="0"/>
          <w:numId w:val="2"/>
        </w:numPr>
        <w:rPr>
          <w:rFonts w:eastAsiaTheme="minorHAnsi"/>
        </w:rPr>
      </w:pPr>
      <w:bookmarkStart w:id="12" w:name="_Toc109737600"/>
      <w:r>
        <w:t>Objectius i consideracions estratègiques</w:t>
      </w:r>
      <w:r w:rsidRPr="00760816">
        <w:rPr>
          <w:rFonts w:eastAsiaTheme="minorHAnsi"/>
        </w:rPr>
        <w:t xml:space="preserve"> </w:t>
      </w:r>
      <w:r>
        <w:rPr>
          <w:rFonts w:eastAsiaTheme="minorHAnsi"/>
        </w:rPr>
        <w:t>del Pla d’Actuació</w:t>
      </w:r>
      <w:bookmarkEnd w:id="12"/>
    </w:p>
    <w:p w14:paraId="230B784F" w14:textId="77777777" w:rsidR="007517C7" w:rsidRPr="007517C7" w:rsidRDefault="007517C7" w:rsidP="007517C7"/>
    <w:p w14:paraId="5DB7A3FB" w14:textId="3EC36AAC" w:rsidR="009C351D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Indicar quins són els objectius principals que persegueix el pla d’actuacions. Justificació de la conveniència i necessitat de realitzar aquest pla</w:t>
      </w:r>
      <w:r w:rsidR="006E73CB">
        <w:rPr>
          <w:sz w:val="22"/>
          <w:szCs w:val="22"/>
        </w:rPr>
        <w:t>:</w:t>
      </w:r>
    </w:p>
    <w:tbl>
      <w:tblPr>
        <w:tblStyle w:val="Taulaambquadrcula4-mfasi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6727" w14:paraId="472F273A" w14:textId="77777777" w:rsidTr="00BF5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4561B6A9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50A93FC5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08004242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0CFAA1B7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061AA4C1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69E00F97" w14:textId="77777777" w:rsidR="006E73CB" w:rsidRPr="006E73CB" w:rsidRDefault="006E73CB" w:rsidP="006E73CB"/>
    <w:p w14:paraId="4981FC6D" w14:textId="623BC477" w:rsidR="009C351D" w:rsidRDefault="009C351D" w:rsidP="006155DB">
      <w:pPr>
        <w:pStyle w:val="Ttol4"/>
        <w:numPr>
          <w:ilvl w:val="0"/>
          <w:numId w:val="3"/>
        </w:numPr>
        <w:rPr>
          <w:sz w:val="22"/>
          <w:szCs w:val="22"/>
        </w:rPr>
      </w:pPr>
      <w:r w:rsidRPr="007517C7">
        <w:rPr>
          <w:sz w:val="22"/>
          <w:szCs w:val="22"/>
        </w:rPr>
        <w:t>Mercats internacionals objectiu del pla d’actuació</w:t>
      </w:r>
      <w:r w:rsidR="0070650C">
        <w:rPr>
          <w:sz w:val="22"/>
          <w:szCs w:val="22"/>
        </w:rPr>
        <w:t xml:space="preserve">, motius per seleccionar-los i canals d’entrada (situació del sector, barreres, competència, objectius, canals d’entrada i consideracions de caire legal, fiscal i logístic). </w:t>
      </w:r>
      <w:r w:rsidR="0070650C" w:rsidRPr="0070650C">
        <w:rPr>
          <w:i/>
          <w:iCs/>
          <w:sz w:val="22"/>
          <w:szCs w:val="22"/>
        </w:rPr>
        <w:t>Només emplenar si són diferents al Pla de promoció Internacional presentat</w:t>
      </w:r>
      <w:r w:rsidR="00076A89">
        <w:rPr>
          <w:i/>
          <w:iCs/>
          <w:sz w:val="22"/>
          <w:szCs w:val="22"/>
        </w:rPr>
        <w:t>.</w:t>
      </w:r>
    </w:p>
    <w:tbl>
      <w:tblPr>
        <w:tblStyle w:val="Taulaambquadrcula4-mfasi6"/>
        <w:tblW w:w="0" w:type="auto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F56727" w14:paraId="1181591F" w14:textId="77777777" w:rsidTr="00F56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13AC8419" w14:textId="2A44A5DF" w:rsidR="00F56727" w:rsidRDefault="00B26139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  <w:r>
              <w:br w:type="page"/>
            </w:r>
          </w:p>
          <w:p w14:paraId="5C545E2A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2BAD5C1B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34B35266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5E6CDDAF" w14:textId="77777777" w:rsidR="00F56727" w:rsidRDefault="00F56727" w:rsidP="00BF541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1E7702F7" w14:textId="7700AEDD" w:rsidR="00B26139" w:rsidRDefault="00B26139">
      <w:pPr>
        <w:spacing w:after="200" w:line="276" w:lineRule="auto"/>
      </w:pPr>
    </w:p>
    <w:p w14:paraId="2772421C" w14:textId="269C2AEA" w:rsidR="008B147E" w:rsidRDefault="008B147E">
      <w:pPr>
        <w:spacing w:after="200" w:line="276" w:lineRule="auto"/>
      </w:pPr>
    </w:p>
    <w:p w14:paraId="502710C0" w14:textId="05BA6301" w:rsidR="00F56727" w:rsidRDefault="00F56727">
      <w:pPr>
        <w:spacing w:after="200" w:line="276" w:lineRule="auto"/>
      </w:pPr>
    </w:p>
    <w:p w14:paraId="5A74DB41" w14:textId="5D41D3FC" w:rsidR="00F56727" w:rsidRDefault="00F56727">
      <w:pPr>
        <w:spacing w:after="200" w:line="276" w:lineRule="auto"/>
      </w:pPr>
    </w:p>
    <w:p w14:paraId="416E3F97" w14:textId="7146DC8E" w:rsidR="00F56727" w:rsidRDefault="00F56727">
      <w:pPr>
        <w:spacing w:after="200" w:line="276" w:lineRule="auto"/>
      </w:pPr>
    </w:p>
    <w:p w14:paraId="468820E8" w14:textId="4C4D3880" w:rsidR="00F56727" w:rsidRDefault="00F56727">
      <w:pPr>
        <w:spacing w:after="200" w:line="276" w:lineRule="auto"/>
      </w:pPr>
    </w:p>
    <w:p w14:paraId="497D6B0E" w14:textId="0C39E24C" w:rsidR="00F56727" w:rsidRDefault="00F56727">
      <w:pPr>
        <w:spacing w:after="200" w:line="276" w:lineRule="auto"/>
      </w:pPr>
    </w:p>
    <w:p w14:paraId="23AB447E" w14:textId="1A35858D" w:rsidR="00F56727" w:rsidRDefault="00F56727">
      <w:pPr>
        <w:spacing w:after="200" w:line="276" w:lineRule="auto"/>
      </w:pPr>
    </w:p>
    <w:p w14:paraId="1251203B" w14:textId="1CFCF14C" w:rsidR="00F56727" w:rsidRDefault="00F56727">
      <w:pPr>
        <w:spacing w:after="200" w:line="276" w:lineRule="auto"/>
      </w:pPr>
    </w:p>
    <w:p w14:paraId="2EC1B0E6" w14:textId="024232B5" w:rsidR="00F56727" w:rsidRDefault="00F56727">
      <w:pPr>
        <w:spacing w:after="200" w:line="276" w:lineRule="auto"/>
      </w:pPr>
    </w:p>
    <w:p w14:paraId="409FFAC2" w14:textId="2960675C" w:rsidR="00F56727" w:rsidRDefault="00F56727">
      <w:pPr>
        <w:spacing w:after="200" w:line="276" w:lineRule="auto"/>
      </w:pPr>
    </w:p>
    <w:p w14:paraId="726A021F" w14:textId="77777777" w:rsidR="00F56727" w:rsidRDefault="00F56727">
      <w:pPr>
        <w:spacing w:after="200" w:line="276" w:lineRule="auto"/>
      </w:pPr>
    </w:p>
    <w:p w14:paraId="453A0DC3" w14:textId="26FCDB32" w:rsidR="009C351D" w:rsidRDefault="009C351D" w:rsidP="006155DB">
      <w:pPr>
        <w:pStyle w:val="Ttol1"/>
        <w:numPr>
          <w:ilvl w:val="0"/>
          <w:numId w:val="2"/>
        </w:numPr>
      </w:pPr>
      <w:bookmarkStart w:id="13" w:name="_Toc109737601"/>
      <w:r>
        <w:lastRenderedPageBreak/>
        <w:t>Descripció del pla d’actuacions</w:t>
      </w:r>
      <w:bookmarkEnd w:id="13"/>
    </w:p>
    <w:p w14:paraId="7255C070" w14:textId="77777777" w:rsidR="00632108" w:rsidRDefault="00632108" w:rsidP="009C351D"/>
    <w:p w14:paraId="4E2AEFEE" w14:textId="7EA3299E" w:rsidR="009C351D" w:rsidRPr="007517C7" w:rsidRDefault="007517C7" w:rsidP="009C351D">
      <w:pPr>
        <w:rPr>
          <w:i/>
          <w:iCs/>
        </w:rPr>
      </w:pPr>
      <w:r>
        <w:rPr>
          <w:i/>
          <w:iCs/>
        </w:rPr>
        <w:t xml:space="preserve">Nota: </w:t>
      </w:r>
      <w:r w:rsidR="003B6CCD">
        <w:rPr>
          <w:i/>
          <w:iCs/>
        </w:rPr>
        <w:t>La l</w:t>
      </w:r>
      <w:r w:rsidR="008B147E" w:rsidRPr="008B147E">
        <w:rPr>
          <w:i/>
          <w:iCs/>
        </w:rPr>
        <w:t>inia de Subvencions per a la realització d’activitats de promoció internacional</w:t>
      </w:r>
      <w:r w:rsidR="008B147E">
        <w:rPr>
          <w:i/>
          <w:iCs/>
        </w:rPr>
        <w:t xml:space="preserve"> </w:t>
      </w:r>
      <w:r w:rsidR="009C351D" w:rsidRPr="007517C7">
        <w:rPr>
          <w:i/>
          <w:iCs/>
        </w:rPr>
        <w:t xml:space="preserve">contempla </w:t>
      </w:r>
      <w:r w:rsidR="00E22D50">
        <w:rPr>
          <w:i/>
          <w:iCs/>
        </w:rPr>
        <w:t>8</w:t>
      </w:r>
      <w:r w:rsidR="009C351D" w:rsidRPr="007517C7">
        <w:rPr>
          <w:i/>
          <w:iCs/>
        </w:rPr>
        <w:t xml:space="preserve"> grups de partides subvencionables. Totes les accions proposades en el pla d’actuacions han de formar part d’una d’aquestes partides: </w:t>
      </w:r>
    </w:p>
    <w:p w14:paraId="60435B45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web i/o e-commerce i creació de continguts d’abast internacional</w:t>
      </w:r>
    </w:p>
    <w:p w14:paraId="13114FCB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d’accions de màrqueting digital i campanyes publicitàries internacionals</w:t>
      </w:r>
    </w:p>
    <w:p w14:paraId="1A2EDD8A" w14:textId="77777777" w:rsidR="009C351D" w:rsidRPr="007517C7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Participació a mercats electrònics i directoris digitals internacionals</w:t>
      </w:r>
    </w:p>
    <w:p w14:paraId="12F5B2DB" w14:textId="5341784B" w:rsidR="009C351D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Desenvolupament i/o integració d’eines digitals per l’optimització del negoci internacional</w:t>
      </w:r>
    </w:p>
    <w:p w14:paraId="76DB261D" w14:textId="71BAE9C1" w:rsidR="009C351D" w:rsidRDefault="009C351D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7517C7">
        <w:rPr>
          <w:i/>
          <w:iCs/>
        </w:rPr>
        <w:t>Adquisició d’eines digitals per l’optimització del negoci internacional.</w:t>
      </w:r>
    </w:p>
    <w:p w14:paraId="2AA69058" w14:textId="2365908B" w:rsidR="00E22D50" w:rsidRDefault="00E22D50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E22D50">
        <w:rPr>
          <w:i/>
          <w:iCs/>
        </w:rPr>
        <w:t>Participació en actes de promoció internacional: fires, congressos, exposicions, promoció en punt de venda, degustacions, seminaris, entre d’altres.</w:t>
      </w:r>
    </w:p>
    <w:p w14:paraId="0A66E71C" w14:textId="085C6A70" w:rsidR="00892090" w:rsidRDefault="00892090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224025">
        <w:rPr>
          <w:i/>
          <w:iCs/>
        </w:rPr>
        <w:t>Realització dels tràmits necessaris per a certificar/homologar un producte i/o registrar una marca a l’exterior</w:t>
      </w:r>
    </w:p>
    <w:p w14:paraId="7BECBEA8" w14:textId="5B9B98AE" w:rsidR="00224025" w:rsidRDefault="00224025" w:rsidP="006155DB">
      <w:pPr>
        <w:pStyle w:val="Pargrafdellista"/>
        <w:numPr>
          <w:ilvl w:val="0"/>
          <w:numId w:val="4"/>
        </w:numPr>
        <w:spacing w:after="0"/>
        <w:rPr>
          <w:i/>
          <w:iCs/>
        </w:rPr>
      </w:pPr>
      <w:r w:rsidRPr="00224025">
        <w:rPr>
          <w:i/>
          <w:iCs/>
        </w:rPr>
        <w:t>Realització, per part d’un auditor de comptes, de l’informe de justificació de l’actuació subvencionada</w:t>
      </w:r>
      <w:r>
        <w:rPr>
          <w:i/>
          <w:iCs/>
        </w:rPr>
        <w:t>*</w:t>
      </w:r>
      <w:r w:rsidRPr="00224025">
        <w:rPr>
          <w:i/>
          <w:iCs/>
        </w:rPr>
        <w:t>.</w:t>
      </w:r>
    </w:p>
    <w:p w14:paraId="4B8C2CB2" w14:textId="77777777" w:rsidR="00224025" w:rsidRDefault="00224025" w:rsidP="00224025">
      <w:pPr>
        <w:spacing w:after="0"/>
        <w:ind w:left="360"/>
        <w:rPr>
          <w:i/>
          <w:iCs/>
        </w:rPr>
      </w:pPr>
    </w:p>
    <w:p w14:paraId="5C6C073A" w14:textId="493684A9" w:rsidR="00224025" w:rsidRPr="00224025" w:rsidRDefault="00224025" w:rsidP="00224025">
      <w:pPr>
        <w:spacing w:after="0"/>
        <w:ind w:left="360"/>
        <w:rPr>
          <w:i/>
          <w:iCs/>
        </w:rPr>
      </w:pPr>
      <w:r w:rsidRPr="00224025">
        <w:rPr>
          <w:i/>
          <w:iCs/>
        </w:rPr>
        <w:t>*</w:t>
      </w:r>
      <w:r w:rsidRPr="00224025">
        <w:rPr>
          <w:rFonts w:asciiTheme="minorHAnsi" w:hAnsiTheme="minorHAnsi" w:cstheme="minorHAnsi"/>
          <w:sz w:val="22"/>
        </w:rPr>
        <w:t xml:space="preserve"> El cost subvencionable màxim acceptat per aquest concepte serà de 1.000,00 euros.</w:t>
      </w:r>
    </w:p>
    <w:p w14:paraId="4D71CA01" w14:textId="393F5A6F" w:rsidR="009C351D" w:rsidRPr="009C351D" w:rsidRDefault="009C351D" w:rsidP="009C351D"/>
    <w:p w14:paraId="185C3C93" w14:textId="5BA7CA16" w:rsidR="00632108" w:rsidRDefault="00632108" w:rsidP="00843A35">
      <w:pPr>
        <w:pStyle w:val="Ttol4"/>
        <w:rPr>
          <w:sz w:val="22"/>
          <w:szCs w:val="22"/>
        </w:rPr>
      </w:pPr>
      <w:r w:rsidRPr="007517C7">
        <w:rPr>
          <w:sz w:val="22"/>
          <w:szCs w:val="22"/>
        </w:rPr>
        <w:t xml:space="preserve">Detalleu </w:t>
      </w:r>
      <w:r w:rsidRPr="00CF07FD">
        <w:rPr>
          <w:color w:val="FF0000"/>
          <w:sz w:val="22"/>
          <w:szCs w:val="22"/>
        </w:rPr>
        <w:t>totes</w:t>
      </w:r>
      <w:r w:rsidRPr="007517C7">
        <w:rPr>
          <w:sz w:val="22"/>
          <w:szCs w:val="22"/>
        </w:rPr>
        <w:t xml:space="preserve"> les actuacions desenvolupant els següents punts</w:t>
      </w:r>
      <w:r w:rsidR="003B6CCD">
        <w:rPr>
          <w:sz w:val="22"/>
          <w:szCs w:val="22"/>
        </w:rPr>
        <w:t xml:space="preserve">. Afegiu tants requadres com actuacions tingueu en el vostre projecte. </w:t>
      </w:r>
      <w:r w:rsidRPr="007517C7">
        <w:rPr>
          <w:sz w:val="22"/>
          <w:szCs w:val="22"/>
        </w:rPr>
        <w:t xml:space="preserve"> </w:t>
      </w:r>
    </w:p>
    <w:tbl>
      <w:tblPr>
        <w:tblStyle w:val="Taulaambquadrcula4-mfasi6"/>
        <w:tblpPr w:leftFromText="141" w:rightFromText="141" w:vertAnchor="text" w:horzAnchor="margin" w:tblpXSpec="center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CE0308" w14:paraId="7F99C11B" w14:textId="77777777" w:rsidTr="00CE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6E34A8C4" w14:textId="77777777" w:rsidR="00CE0308" w:rsidRDefault="00CE0308" w:rsidP="00CE03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753B472F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Descripció de l’actuació</w:t>
            </w:r>
            <w:r>
              <w:rPr>
                <w:sz w:val="22"/>
                <w:szCs w:val="22"/>
              </w:rPr>
              <w:t>:</w:t>
            </w:r>
          </w:p>
          <w:p w14:paraId="7E26CA22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Proveïdors potencials</w:t>
            </w:r>
            <w:r>
              <w:rPr>
                <w:sz w:val="22"/>
                <w:szCs w:val="22"/>
              </w:rPr>
              <w:t>:</w:t>
            </w:r>
          </w:p>
          <w:p w14:paraId="3125887E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Despesa prevista de l’actuació</w:t>
            </w:r>
            <w:r>
              <w:rPr>
                <w:sz w:val="22"/>
                <w:szCs w:val="22"/>
              </w:rPr>
              <w:t>:</w:t>
            </w:r>
          </w:p>
          <w:p w14:paraId="07F21348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Partida subvencionable</w:t>
            </w:r>
            <w:r>
              <w:rPr>
                <w:sz w:val="22"/>
                <w:szCs w:val="22"/>
              </w:rPr>
              <w:t>:</w:t>
            </w:r>
          </w:p>
          <w:p w14:paraId="6CDA6BE6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Recursos humans interns implicats en l’actuació (no subvencionables dins d’aquest ajut)</w:t>
            </w:r>
            <w:r>
              <w:rPr>
                <w:sz w:val="22"/>
                <w:szCs w:val="22"/>
              </w:rPr>
              <w:t>:</w:t>
            </w:r>
          </w:p>
          <w:p w14:paraId="126A3FFB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Objectiu concret de l’actuació</w:t>
            </w:r>
            <w:r>
              <w:rPr>
                <w:sz w:val="22"/>
                <w:szCs w:val="22"/>
              </w:rPr>
              <w:t>:</w:t>
            </w:r>
          </w:p>
          <w:p w14:paraId="1125498B" w14:textId="77777777" w:rsid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Resultats esperats i indicadors de seguiment</w:t>
            </w:r>
            <w:r>
              <w:rPr>
                <w:sz w:val="22"/>
                <w:szCs w:val="22"/>
              </w:rPr>
              <w:t>:</w:t>
            </w:r>
          </w:p>
          <w:p w14:paraId="5E83064D" w14:textId="77777777" w:rsidR="00CE0308" w:rsidRPr="00CE0308" w:rsidRDefault="00CE0308" w:rsidP="00CE0308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Període durant el qual s’executarà l’actuació</w:t>
            </w:r>
            <w:r>
              <w:rPr>
                <w:sz w:val="22"/>
                <w:szCs w:val="22"/>
              </w:rPr>
              <w:t>:</w:t>
            </w:r>
          </w:p>
          <w:p w14:paraId="6395A9A3" w14:textId="77777777" w:rsidR="00CE0308" w:rsidRDefault="00CE0308" w:rsidP="00CE03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416C2AC0" w14:textId="42907078" w:rsidR="00632108" w:rsidRPr="00CE0308" w:rsidRDefault="00CE0308" w:rsidP="00CE0308">
      <w:pPr>
        <w:ind w:left="426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</w:pPr>
      <w:r w:rsidRPr="00CE0308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ACTUACIÓ 1:</w:t>
      </w:r>
    </w:p>
    <w:p w14:paraId="17BE33AF" w14:textId="0D8F457E" w:rsidR="00B26139" w:rsidRDefault="00CE0308" w:rsidP="00CE0308">
      <w:pPr>
        <w:spacing w:after="200" w:line="276" w:lineRule="auto"/>
        <w:ind w:firstLine="360"/>
        <w:rPr>
          <w:i/>
          <w:iCs/>
          <w:sz w:val="22"/>
        </w:rPr>
      </w:pPr>
      <w:r>
        <w:t xml:space="preserve">Nota: </w:t>
      </w:r>
      <w:r w:rsidRPr="00CF07FD">
        <w:rPr>
          <w:i/>
          <w:iCs/>
          <w:sz w:val="22"/>
        </w:rPr>
        <w:t>Lliurables (si s’escau</w:t>
      </w:r>
      <w:r>
        <w:rPr>
          <w:i/>
          <w:iCs/>
          <w:sz w:val="22"/>
        </w:rPr>
        <w:t xml:space="preserve"> per aquesta actuació</w:t>
      </w:r>
      <w:r w:rsidRPr="00CF07FD">
        <w:rPr>
          <w:i/>
          <w:iCs/>
          <w:sz w:val="22"/>
        </w:rPr>
        <w:t>)</w:t>
      </w:r>
    </w:p>
    <w:p w14:paraId="4C69AD71" w14:textId="22D8C524" w:rsidR="00355372" w:rsidRDefault="00355372" w:rsidP="00CE0308">
      <w:pPr>
        <w:spacing w:after="200" w:line="276" w:lineRule="auto"/>
        <w:ind w:firstLine="360"/>
        <w:rPr>
          <w:i/>
          <w:iCs/>
          <w:sz w:val="22"/>
        </w:rPr>
      </w:pPr>
    </w:p>
    <w:p w14:paraId="710FA91A" w14:textId="00D73F0A" w:rsidR="00355372" w:rsidRDefault="00355372" w:rsidP="00CE0308">
      <w:pPr>
        <w:spacing w:after="200" w:line="276" w:lineRule="auto"/>
        <w:ind w:firstLine="360"/>
        <w:rPr>
          <w:i/>
          <w:iCs/>
          <w:sz w:val="22"/>
        </w:rPr>
      </w:pPr>
    </w:p>
    <w:p w14:paraId="5C9A0805" w14:textId="1C329A29" w:rsidR="00355372" w:rsidRDefault="00355372" w:rsidP="00CE0308">
      <w:pPr>
        <w:spacing w:after="200" w:line="276" w:lineRule="auto"/>
        <w:ind w:firstLine="360"/>
        <w:rPr>
          <w:i/>
          <w:iCs/>
          <w:sz w:val="22"/>
        </w:rPr>
      </w:pPr>
    </w:p>
    <w:p w14:paraId="5C50DCE0" w14:textId="77777777" w:rsidR="00355372" w:rsidRDefault="00355372" w:rsidP="00CE0308">
      <w:pPr>
        <w:spacing w:after="200" w:line="276" w:lineRule="auto"/>
        <w:ind w:firstLine="360"/>
        <w:rPr>
          <w:i/>
          <w:iCs/>
          <w:sz w:val="22"/>
        </w:rPr>
      </w:pPr>
    </w:p>
    <w:p w14:paraId="78AD0AA0" w14:textId="30C9C98A" w:rsidR="00355372" w:rsidRDefault="00355372" w:rsidP="00CE0308">
      <w:pPr>
        <w:spacing w:after="200" w:line="276" w:lineRule="auto"/>
        <w:ind w:firstLine="360"/>
      </w:pPr>
      <w:r w:rsidRPr="00CE0308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ACTUACIÓ</w:t>
      </w:r>
      <w: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 xml:space="preserve"> 2:</w:t>
      </w:r>
    </w:p>
    <w:tbl>
      <w:tblPr>
        <w:tblStyle w:val="Taulaambquadrcula4-mfasi6"/>
        <w:tblpPr w:leftFromText="141" w:rightFromText="141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355372" w14:paraId="17F4BBE3" w14:textId="77777777" w:rsidTr="0035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53225B9A" w14:textId="77777777" w:rsidR="00355372" w:rsidRDefault="00355372" w:rsidP="0035537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6820FB0F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Descripció de l’actuació</w:t>
            </w:r>
            <w:r>
              <w:rPr>
                <w:sz w:val="22"/>
                <w:szCs w:val="22"/>
              </w:rPr>
              <w:t>:</w:t>
            </w:r>
          </w:p>
          <w:p w14:paraId="544C5FAA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Proveïdors potencials</w:t>
            </w:r>
            <w:r>
              <w:rPr>
                <w:sz w:val="22"/>
                <w:szCs w:val="22"/>
              </w:rPr>
              <w:t>:</w:t>
            </w:r>
          </w:p>
          <w:p w14:paraId="10FEE835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Despesa prevista de l’actuació</w:t>
            </w:r>
            <w:r>
              <w:rPr>
                <w:sz w:val="22"/>
                <w:szCs w:val="22"/>
              </w:rPr>
              <w:t>:</w:t>
            </w:r>
          </w:p>
          <w:p w14:paraId="1E1EFEDD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Partida subvencionable</w:t>
            </w:r>
            <w:r>
              <w:rPr>
                <w:sz w:val="22"/>
                <w:szCs w:val="22"/>
              </w:rPr>
              <w:t>:</w:t>
            </w:r>
          </w:p>
          <w:p w14:paraId="2624344F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Recursos humans interns implicats en l’actuació (no subvencionables dins d’aquest ajut)</w:t>
            </w:r>
            <w:r>
              <w:rPr>
                <w:sz w:val="22"/>
                <w:szCs w:val="22"/>
              </w:rPr>
              <w:t>:</w:t>
            </w:r>
          </w:p>
          <w:p w14:paraId="55F7943D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Objectiu concret de l’actuació</w:t>
            </w:r>
            <w:r>
              <w:rPr>
                <w:sz w:val="22"/>
                <w:szCs w:val="22"/>
              </w:rPr>
              <w:t>:</w:t>
            </w:r>
          </w:p>
          <w:p w14:paraId="15FEC453" w14:textId="77777777" w:rsidR="00355372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Resultats esperats i indicadors de seguiment</w:t>
            </w:r>
            <w:r>
              <w:rPr>
                <w:sz w:val="22"/>
                <w:szCs w:val="22"/>
              </w:rPr>
              <w:t>:</w:t>
            </w:r>
          </w:p>
          <w:p w14:paraId="69BE67A9" w14:textId="77777777" w:rsidR="00355372" w:rsidRPr="00CE0308" w:rsidRDefault="00355372" w:rsidP="00355372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Període durant el qual s’executarà l’actuació</w:t>
            </w:r>
            <w:r>
              <w:rPr>
                <w:sz w:val="22"/>
                <w:szCs w:val="22"/>
              </w:rPr>
              <w:t>:</w:t>
            </w:r>
          </w:p>
          <w:p w14:paraId="489BB17C" w14:textId="77777777" w:rsidR="00355372" w:rsidRDefault="00355372" w:rsidP="0035537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784341E3" w14:textId="28DC848B" w:rsidR="00355372" w:rsidRDefault="00355372" w:rsidP="00355372">
      <w:pPr>
        <w:spacing w:after="200" w:line="276" w:lineRule="auto"/>
        <w:rPr>
          <w:i/>
          <w:iCs/>
          <w:sz w:val="22"/>
        </w:rPr>
      </w:pPr>
      <w:r>
        <w:t xml:space="preserve">       Nota: </w:t>
      </w:r>
      <w:r w:rsidRPr="00CF07FD">
        <w:rPr>
          <w:i/>
          <w:iCs/>
          <w:sz w:val="22"/>
        </w:rPr>
        <w:t>Lliurables (si s’escau</w:t>
      </w:r>
      <w:r>
        <w:rPr>
          <w:i/>
          <w:iCs/>
          <w:sz w:val="22"/>
        </w:rPr>
        <w:t xml:space="preserve"> per aquesta actuació</w:t>
      </w:r>
      <w:r w:rsidRPr="00CF07FD">
        <w:rPr>
          <w:i/>
          <w:iCs/>
          <w:sz w:val="22"/>
        </w:rPr>
        <w:t>)</w:t>
      </w:r>
    </w:p>
    <w:p w14:paraId="64387743" w14:textId="3ACF4AC7" w:rsidR="00355372" w:rsidRDefault="00355372" w:rsidP="00632108"/>
    <w:p w14:paraId="5F0E5A1E" w14:textId="11A23A92" w:rsidR="00355372" w:rsidRDefault="00355372" w:rsidP="00355372">
      <w:pPr>
        <w:spacing w:after="200" w:line="276" w:lineRule="auto"/>
        <w:ind w:firstLine="360"/>
      </w:pPr>
      <w:r w:rsidRPr="00CE0308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ACTUACIÓ</w:t>
      </w:r>
      <w: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 xml:space="preserve"> 3:</w:t>
      </w:r>
    </w:p>
    <w:tbl>
      <w:tblPr>
        <w:tblStyle w:val="Taulaambquadrcula4-mfasi6"/>
        <w:tblpPr w:leftFromText="141" w:rightFromText="141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355372" w14:paraId="1F242ABE" w14:textId="77777777" w:rsidTr="0035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44A41920" w14:textId="77777777" w:rsidR="00355372" w:rsidRDefault="00355372" w:rsidP="00C9106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6664AD80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Descripció de l’actuació</w:t>
            </w:r>
            <w:r>
              <w:rPr>
                <w:sz w:val="22"/>
                <w:szCs w:val="22"/>
              </w:rPr>
              <w:t>:</w:t>
            </w:r>
          </w:p>
          <w:p w14:paraId="3F60EF47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Proveïdors potencials</w:t>
            </w:r>
            <w:r>
              <w:rPr>
                <w:sz w:val="22"/>
                <w:szCs w:val="22"/>
              </w:rPr>
              <w:t>:</w:t>
            </w:r>
          </w:p>
          <w:p w14:paraId="04C8403A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Despesa prevista de l’actuació</w:t>
            </w:r>
            <w:r>
              <w:rPr>
                <w:sz w:val="22"/>
                <w:szCs w:val="22"/>
              </w:rPr>
              <w:t>:</w:t>
            </w:r>
          </w:p>
          <w:p w14:paraId="1154A4D9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Partida subvencionable</w:t>
            </w:r>
            <w:r>
              <w:rPr>
                <w:sz w:val="22"/>
                <w:szCs w:val="22"/>
              </w:rPr>
              <w:t>:</w:t>
            </w:r>
          </w:p>
          <w:p w14:paraId="7744E003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Recursos humans interns implicats en l’actuació (no subvencionables dins d’aquest ajut)</w:t>
            </w:r>
            <w:r>
              <w:rPr>
                <w:sz w:val="22"/>
                <w:szCs w:val="22"/>
              </w:rPr>
              <w:t>:</w:t>
            </w:r>
          </w:p>
          <w:p w14:paraId="2852C25C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Objectiu concret de l’actuació</w:t>
            </w:r>
            <w:r>
              <w:rPr>
                <w:sz w:val="22"/>
                <w:szCs w:val="22"/>
              </w:rPr>
              <w:t>:</w:t>
            </w:r>
          </w:p>
          <w:p w14:paraId="09F71339" w14:textId="77777777" w:rsidR="00355372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Resultats esperats i indicadors de seguiment</w:t>
            </w:r>
            <w:r>
              <w:rPr>
                <w:sz w:val="22"/>
                <w:szCs w:val="22"/>
              </w:rPr>
              <w:t>:</w:t>
            </w:r>
          </w:p>
          <w:p w14:paraId="66A93657" w14:textId="77777777" w:rsidR="00355372" w:rsidRPr="00CE0308" w:rsidRDefault="00355372" w:rsidP="00C91065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Període durant el qual s’executarà l’actuació</w:t>
            </w:r>
            <w:r>
              <w:rPr>
                <w:sz w:val="22"/>
                <w:szCs w:val="22"/>
              </w:rPr>
              <w:t>:</w:t>
            </w:r>
          </w:p>
          <w:p w14:paraId="04969022" w14:textId="77777777" w:rsidR="00355372" w:rsidRDefault="00355372" w:rsidP="00C9106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1F3B5EC3" w14:textId="156EE3AE" w:rsidR="00355372" w:rsidRDefault="00355372" w:rsidP="00355372">
      <w:pPr>
        <w:spacing w:after="200" w:line="276" w:lineRule="auto"/>
        <w:rPr>
          <w:i/>
          <w:iCs/>
          <w:sz w:val="22"/>
        </w:rPr>
      </w:pPr>
      <w:r>
        <w:t xml:space="preserve">       Nota: </w:t>
      </w:r>
      <w:r w:rsidRPr="00CF07FD">
        <w:rPr>
          <w:i/>
          <w:iCs/>
          <w:sz w:val="22"/>
        </w:rPr>
        <w:t>Lliurables (si s’escau</w:t>
      </w:r>
      <w:r>
        <w:rPr>
          <w:i/>
          <w:iCs/>
          <w:sz w:val="22"/>
        </w:rPr>
        <w:t xml:space="preserve"> per aquesta actuació</w:t>
      </w:r>
      <w:r w:rsidRPr="00CF07FD">
        <w:rPr>
          <w:i/>
          <w:iCs/>
          <w:sz w:val="22"/>
        </w:rPr>
        <w:t>)</w:t>
      </w:r>
    </w:p>
    <w:p w14:paraId="71B4B15A" w14:textId="299C2087" w:rsidR="00355372" w:rsidRDefault="00355372" w:rsidP="00632108"/>
    <w:p w14:paraId="6598B554" w14:textId="6189353B" w:rsidR="00355372" w:rsidRDefault="00355372" w:rsidP="00632108"/>
    <w:p w14:paraId="67CBF56B" w14:textId="34A6CF7C" w:rsidR="00355372" w:rsidRDefault="00355372" w:rsidP="00632108"/>
    <w:p w14:paraId="7E729957" w14:textId="770105EA" w:rsidR="00355372" w:rsidRDefault="00355372" w:rsidP="00632108"/>
    <w:p w14:paraId="104B5F56" w14:textId="1790FADE" w:rsidR="003B6CCD" w:rsidRDefault="003B6CCD" w:rsidP="003B6CCD">
      <w:pPr>
        <w:spacing w:after="200" w:line="276" w:lineRule="auto"/>
        <w:ind w:firstLine="360"/>
      </w:pPr>
      <w:r w:rsidRPr="00CE0308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lastRenderedPageBreak/>
        <w:t>ACTUACIÓ</w:t>
      </w:r>
      <w: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 xml:space="preserve"> </w:t>
      </w:r>
      <w:r w:rsidRPr="003B6CCD">
        <w:rPr>
          <w:rFonts w:ascii="HelveticaNeueLT Std Med" w:eastAsiaTheme="majorEastAsia" w:hAnsi="HelveticaNeueLT Std Med" w:cstheme="majorBidi"/>
          <w:i/>
          <w:iCs/>
          <w:noProof w:val="0"/>
          <w:color w:val="595959" w:themeColor="text1" w:themeTint="A6"/>
          <w:sz w:val="22"/>
        </w:rPr>
        <w:t>N</w:t>
      </w:r>
      <w: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:</w:t>
      </w:r>
    </w:p>
    <w:tbl>
      <w:tblPr>
        <w:tblStyle w:val="Taulaambquadrcula4-mfasi6"/>
        <w:tblpPr w:leftFromText="141" w:rightFromText="141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3B6CCD" w14:paraId="254B7CBB" w14:textId="77777777" w:rsidTr="00270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shd w:val="clear" w:color="auto" w:fill="F2F2F2" w:themeFill="background1" w:themeFillShade="F2"/>
          </w:tcPr>
          <w:p w14:paraId="36951EE4" w14:textId="77777777" w:rsidR="003B6CCD" w:rsidRDefault="003B6CCD" w:rsidP="0027002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  <w:lang w:val="es-ES"/>
              </w:rPr>
            </w:pPr>
          </w:p>
          <w:p w14:paraId="11CED098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Descripció de l’actuació</w:t>
            </w:r>
            <w:r>
              <w:rPr>
                <w:sz w:val="22"/>
                <w:szCs w:val="22"/>
              </w:rPr>
              <w:t>:</w:t>
            </w:r>
          </w:p>
          <w:p w14:paraId="462520CC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Proveïdors potencials</w:t>
            </w:r>
            <w:r>
              <w:rPr>
                <w:sz w:val="22"/>
                <w:szCs w:val="22"/>
              </w:rPr>
              <w:t>:</w:t>
            </w:r>
          </w:p>
          <w:p w14:paraId="19681A30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Despesa prevista de l’actuació</w:t>
            </w:r>
            <w:r>
              <w:rPr>
                <w:sz w:val="22"/>
                <w:szCs w:val="22"/>
              </w:rPr>
              <w:t>:</w:t>
            </w:r>
          </w:p>
          <w:p w14:paraId="49C16261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Partida subvencionable</w:t>
            </w:r>
            <w:r>
              <w:rPr>
                <w:sz w:val="22"/>
                <w:szCs w:val="22"/>
              </w:rPr>
              <w:t>:</w:t>
            </w:r>
          </w:p>
          <w:p w14:paraId="1AE7ECE5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Recursos humans interns implicats en l’actuació (no subvencionables dins d’aquest ajut)</w:t>
            </w:r>
            <w:r>
              <w:rPr>
                <w:sz w:val="22"/>
                <w:szCs w:val="22"/>
              </w:rPr>
              <w:t>:</w:t>
            </w:r>
          </w:p>
          <w:p w14:paraId="4E77D5DF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Objectiu concret de l’actuació</w:t>
            </w:r>
            <w:r>
              <w:rPr>
                <w:sz w:val="22"/>
                <w:szCs w:val="22"/>
              </w:rPr>
              <w:t>:</w:t>
            </w:r>
          </w:p>
          <w:p w14:paraId="6654AD31" w14:textId="77777777" w:rsidR="003B6CCD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Resultats esperats i indicadors de seguiment</w:t>
            </w:r>
            <w:r>
              <w:rPr>
                <w:sz w:val="22"/>
                <w:szCs w:val="22"/>
              </w:rPr>
              <w:t>:</w:t>
            </w:r>
          </w:p>
          <w:p w14:paraId="59852131" w14:textId="77777777" w:rsidR="003B6CCD" w:rsidRPr="00CE0308" w:rsidRDefault="003B6CCD" w:rsidP="00270020">
            <w:pPr>
              <w:pStyle w:val="Ttol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517C7">
              <w:rPr>
                <w:sz w:val="22"/>
                <w:szCs w:val="22"/>
              </w:rPr>
              <w:t>Període durant el qual s’executarà l’actuació</w:t>
            </w:r>
            <w:r>
              <w:rPr>
                <w:sz w:val="22"/>
                <w:szCs w:val="22"/>
              </w:rPr>
              <w:t>:</w:t>
            </w:r>
          </w:p>
          <w:p w14:paraId="63574052" w14:textId="77777777" w:rsidR="003B6CCD" w:rsidRDefault="003B6CCD" w:rsidP="00270020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  <w:lang w:val="es-ES"/>
              </w:rPr>
            </w:pPr>
          </w:p>
        </w:tc>
      </w:tr>
    </w:tbl>
    <w:p w14:paraId="5BFCDDD6" w14:textId="77777777" w:rsidR="003B6CCD" w:rsidRDefault="003B6CCD" w:rsidP="003B6CCD">
      <w:pPr>
        <w:spacing w:after="200" w:line="276" w:lineRule="auto"/>
        <w:rPr>
          <w:i/>
          <w:iCs/>
          <w:sz w:val="22"/>
        </w:rPr>
      </w:pPr>
      <w:r>
        <w:t xml:space="preserve">       Nota: </w:t>
      </w:r>
      <w:r w:rsidRPr="00CF07FD">
        <w:rPr>
          <w:i/>
          <w:iCs/>
          <w:sz w:val="22"/>
        </w:rPr>
        <w:t>Lliurables (si s’escau</w:t>
      </w:r>
      <w:r>
        <w:rPr>
          <w:i/>
          <w:iCs/>
          <w:sz w:val="22"/>
        </w:rPr>
        <w:t xml:space="preserve"> per aquesta actuació</w:t>
      </w:r>
      <w:r w:rsidRPr="00CF07FD">
        <w:rPr>
          <w:i/>
          <w:iCs/>
          <w:sz w:val="22"/>
        </w:rPr>
        <w:t>)</w:t>
      </w:r>
    </w:p>
    <w:p w14:paraId="7D4CE5F4" w14:textId="2FF4C687" w:rsidR="003B6CCD" w:rsidRDefault="003B6CCD">
      <w:pPr>
        <w:spacing w:after="200" w:line="276" w:lineRule="auto"/>
      </w:pPr>
      <w:r>
        <w:br w:type="page"/>
      </w:r>
    </w:p>
    <w:p w14:paraId="5C710581" w14:textId="77777777" w:rsidR="00355372" w:rsidRDefault="00355372" w:rsidP="00632108"/>
    <w:p w14:paraId="5E60713E" w14:textId="16C3C56D" w:rsidR="00632108" w:rsidRPr="00076A89" w:rsidRDefault="00632108" w:rsidP="006155DB">
      <w:pPr>
        <w:pStyle w:val="Ttol1"/>
        <w:numPr>
          <w:ilvl w:val="0"/>
          <w:numId w:val="2"/>
        </w:numPr>
      </w:pPr>
      <w:bookmarkStart w:id="14" w:name="_Toc109737602"/>
      <w:r w:rsidRPr="00076A89">
        <w:t>Resum del pressupost</w:t>
      </w:r>
      <w:bookmarkEnd w:id="14"/>
    </w:p>
    <w:p w14:paraId="3B67EB03" w14:textId="77777777" w:rsidR="007517C7" w:rsidRDefault="007517C7" w:rsidP="00632108"/>
    <w:p w14:paraId="6EA89BAD" w14:textId="7E6E6030" w:rsidR="00632108" w:rsidRDefault="00632108" w:rsidP="00632108">
      <w:pP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</w:pPr>
      <w:r w:rsidRPr="007517C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Resumiu les actuacions i partides esperades subvencionables per aquest ajut, utilitzant les mateixes denominacions que en l’Annex del Pressupost</w:t>
      </w:r>
      <w:r w:rsidR="007517C7" w:rsidRPr="007517C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  <w:t>.</w:t>
      </w:r>
    </w:p>
    <w:p w14:paraId="6B6CFE4E" w14:textId="77777777" w:rsidR="007517C7" w:rsidRPr="007517C7" w:rsidRDefault="007517C7" w:rsidP="00632108">
      <w:pPr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2"/>
        </w:rPr>
      </w:pPr>
    </w:p>
    <w:tbl>
      <w:tblPr>
        <w:tblStyle w:val="Taulaambquadrcula4-mfasi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12"/>
        <w:gridCol w:w="3230"/>
      </w:tblGrid>
      <w:tr w:rsidR="00632108" w:rsidRPr="00A931CF" w14:paraId="5CAF01F5" w14:textId="77777777" w:rsidTr="0075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</w:tcPr>
          <w:p w14:paraId="6910A38D" w14:textId="2DE2710A" w:rsidR="00632108" w:rsidRPr="00843A35" w:rsidRDefault="00632108" w:rsidP="00497351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Títol actuació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3E5F385B" w14:textId="7AC6427A" w:rsidR="00632108" w:rsidRPr="00843A35" w:rsidRDefault="00632108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Partida subvencionable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8" w:space="0" w:color="FFFFFF" w:themeColor="background1"/>
            </w:tcBorders>
          </w:tcPr>
          <w:p w14:paraId="6601D69E" w14:textId="391BC335" w:rsidR="00632108" w:rsidRPr="00843A35" w:rsidRDefault="00632108" w:rsidP="00497351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Pressupost esperat</w:t>
            </w:r>
          </w:p>
        </w:tc>
      </w:tr>
      <w:tr w:rsidR="00632108" w:rsidRPr="00A931CF" w14:paraId="471158E4" w14:textId="77777777" w:rsidTr="0075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40EAF8C8" w14:textId="58C68036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1156F643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50322781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17C7" w:rsidRPr="00A931CF" w14:paraId="4113DD72" w14:textId="77777777" w:rsidTr="00751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2B12C5F4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0A40F1E4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788C7FE8" w14:textId="77777777" w:rsidR="007517C7" w:rsidRPr="00A931CF" w:rsidRDefault="007517C7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00BF7F6D" w14:textId="77777777" w:rsidTr="00751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059AFADE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2596C927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24AFA0FB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53D55B50" w14:textId="77777777" w:rsidTr="00751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41213352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3012" w:type="dxa"/>
          </w:tcPr>
          <w:p w14:paraId="31BAA72F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0" w:type="dxa"/>
          </w:tcPr>
          <w:p w14:paraId="60AC7A1C" w14:textId="77777777" w:rsidR="00632108" w:rsidRPr="00A931CF" w:rsidRDefault="00632108" w:rsidP="00497351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32108" w:rsidRPr="00A931CF" w14:paraId="6806905D" w14:textId="77777777" w:rsidTr="006E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</w:tcBorders>
          </w:tcPr>
          <w:p w14:paraId="7F8BF6E5" w14:textId="523177F9" w:rsidR="00632108" w:rsidRPr="009C351D" w:rsidRDefault="00632108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</w:p>
        </w:tc>
        <w:tc>
          <w:tcPr>
            <w:tcW w:w="3012" w:type="dxa"/>
          </w:tcPr>
          <w:p w14:paraId="378BA7C0" w14:textId="77777777" w:rsidR="00632108" w:rsidRPr="00632108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230" w:type="dxa"/>
          </w:tcPr>
          <w:p w14:paraId="03AF54A2" w14:textId="77777777" w:rsidR="00632108" w:rsidRPr="00632108" w:rsidRDefault="00632108" w:rsidP="00497351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E73CB" w:rsidRPr="00A931CF" w14:paraId="5631B400" w14:textId="77777777" w:rsidTr="00751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bottom w:val="single" w:sz="4" w:space="0" w:color="auto"/>
            </w:tcBorders>
          </w:tcPr>
          <w:p w14:paraId="62F4D694" w14:textId="723DF1C7" w:rsidR="006E73CB" w:rsidRPr="009C351D" w:rsidRDefault="006E73CB" w:rsidP="00497351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Total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65D8CE38" w14:textId="49C41B6F" w:rsidR="006E73CB" w:rsidRPr="00632108" w:rsidRDefault="006E73CB" w:rsidP="006E73CB">
            <w:pPr>
              <w:pStyle w:val="Senseespaiat"/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496C2E1C" w14:textId="39129A43" w:rsidR="006E73CB" w:rsidRPr="00632108" w:rsidRDefault="006E73CB" w:rsidP="006E73CB">
            <w:pPr>
              <w:pStyle w:val="Senseespaiat"/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€</w:t>
            </w:r>
          </w:p>
        </w:tc>
      </w:tr>
    </w:tbl>
    <w:p w14:paraId="241882D3" w14:textId="77777777" w:rsidR="007517C7" w:rsidRDefault="007517C7" w:rsidP="007517C7">
      <w:pPr>
        <w:rPr>
          <w:rFonts w:ascii="Helvetica" w:hAnsi="Helvetica"/>
          <w:i/>
          <w:iCs/>
          <w:sz w:val="20"/>
          <w:szCs w:val="20"/>
        </w:rPr>
      </w:pPr>
    </w:p>
    <w:p w14:paraId="6EDAD248" w14:textId="607BE4AA" w:rsidR="007517C7" w:rsidRPr="007517C7" w:rsidRDefault="007517C7" w:rsidP="007517C7">
      <w:pPr>
        <w:rPr>
          <w:i/>
          <w:iCs/>
        </w:rPr>
      </w:pPr>
      <w:r w:rsidRPr="007517C7">
        <w:rPr>
          <w:i/>
          <w:iCs/>
        </w:rPr>
        <w:t xml:space="preserve">Nota 1: La suma de les despeses sol·licitades en el total del Pla d’Actuacions haurà de ser igual o superior a </w:t>
      </w:r>
      <w:r w:rsidR="00E22D50">
        <w:rPr>
          <w:i/>
          <w:iCs/>
        </w:rPr>
        <w:t>12.500</w:t>
      </w:r>
      <w:r w:rsidRPr="007517C7">
        <w:rPr>
          <w:i/>
          <w:iCs/>
        </w:rPr>
        <w:t xml:space="preserve"> €.</w:t>
      </w:r>
    </w:p>
    <w:p w14:paraId="72044FA0" w14:textId="23F17D2A" w:rsidR="009D7F8F" w:rsidRPr="004D6FBB" w:rsidRDefault="007517C7" w:rsidP="004D6FBB">
      <w:pPr>
        <w:rPr>
          <w:i/>
          <w:iCs/>
        </w:rPr>
      </w:pPr>
      <w:r w:rsidRPr="00E22D50">
        <w:rPr>
          <w:i/>
          <w:iCs/>
        </w:rPr>
        <w:t xml:space="preserve">Nota 2: En el cas de </w:t>
      </w:r>
      <w:r w:rsidRPr="004D6FBB">
        <w:rPr>
          <w:i/>
          <w:iCs/>
          <w:color w:val="auto"/>
        </w:rPr>
        <w:t>disposar d’</w:t>
      </w:r>
      <w:r w:rsidR="00224025" w:rsidRPr="004D6FBB">
        <w:rPr>
          <w:i/>
          <w:iCs/>
          <w:color w:val="auto"/>
        </w:rPr>
        <w:t xml:space="preserve">una despesa subvencionable d’un únic proveïdor </w:t>
      </w:r>
      <w:r w:rsidRPr="004D6FBB">
        <w:rPr>
          <w:i/>
          <w:iCs/>
          <w:color w:val="auto"/>
        </w:rPr>
        <w:t>superior a 15.</w:t>
      </w:r>
      <w:r w:rsidRPr="00E22D50">
        <w:rPr>
          <w:i/>
          <w:iCs/>
        </w:rPr>
        <w:t>000€, caldrà explicar</w:t>
      </w:r>
      <w:r w:rsidRPr="007517C7">
        <w:rPr>
          <w:i/>
          <w:iCs/>
        </w:rPr>
        <w:t xml:space="preserve"> la idoneïtat de la contractació i aportar </w:t>
      </w:r>
      <w:r w:rsidR="004D6FBB">
        <w:rPr>
          <w:i/>
          <w:iCs/>
        </w:rPr>
        <w:t>2 ofertes complementàries emeses abans de la contractació del servei (consultar punt 4.7 de les Bases).</w:t>
      </w:r>
      <w:r w:rsidR="009D7F8F">
        <w:br w:type="page"/>
      </w:r>
    </w:p>
    <w:p w14:paraId="1B81039D" w14:textId="77777777" w:rsidR="00632108" w:rsidRPr="00892090" w:rsidRDefault="00632108" w:rsidP="00843A35">
      <w:pPr>
        <w:pStyle w:val="Ttol5"/>
        <w:rPr>
          <w:lang w:val="es-ES"/>
        </w:rPr>
      </w:pPr>
    </w:p>
    <w:p w14:paraId="3220359C" w14:textId="741D6CDE" w:rsidR="007517C7" w:rsidRPr="00632108" w:rsidRDefault="007517C7" w:rsidP="006155DB">
      <w:pPr>
        <w:pStyle w:val="Ttol1"/>
        <w:numPr>
          <w:ilvl w:val="0"/>
          <w:numId w:val="2"/>
        </w:numPr>
      </w:pPr>
      <w:bookmarkStart w:id="15" w:name="_Toc109737603"/>
      <w:r>
        <w:t>Resultats esperats i altres aspectes rellevants</w:t>
      </w:r>
      <w:bookmarkEnd w:id="15"/>
    </w:p>
    <w:bookmarkEnd w:id="2"/>
    <w:bookmarkEnd w:id="3"/>
    <w:bookmarkEnd w:id="4"/>
    <w:p w14:paraId="27460631" w14:textId="20058CB9" w:rsidR="000931C9" w:rsidRDefault="000931C9" w:rsidP="000931C9">
      <w:pPr>
        <w:pStyle w:val="Ttol4"/>
        <w:rPr>
          <w:color w:val="FF0000"/>
          <w:sz w:val="22"/>
          <w:szCs w:val="22"/>
        </w:rPr>
      </w:pPr>
    </w:p>
    <w:p w14:paraId="422FE269" w14:textId="420D9E00" w:rsidR="00990104" w:rsidRDefault="00990104" w:rsidP="00990104">
      <w:pPr>
        <w:pStyle w:val="Ttol4"/>
        <w:numPr>
          <w:ilvl w:val="0"/>
          <w:numId w:val="5"/>
        </w:numPr>
        <w:rPr>
          <w:sz w:val="22"/>
          <w:szCs w:val="22"/>
        </w:rPr>
      </w:pPr>
      <w:bookmarkStart w:id="16" w:name="_Hlk139381689"/>
      <w:r w:rsidRPr="007517C7">
        <w:rPr>
          <w:sz w:val="22"/>
          <w:szCs w:val="22"/>
        </w:rPr>
        <w:t>Mencionar aquells aspectes que consideri importants i que no estiguin en altres apartats</w:t>
      </w:r>
      <w:r>
        <w:rPr>
          <w:sz w:val="22"/>
          <w:szCs w:val="22"/>
        </w:rPr>
        <w:t>.</w:t>
      </w:r>
    </w:p>
    <w:p w14:paraId="3A068BDB" w14:textId="6F9F0280" w:rsidR="000931C9" w:rsidRPr="00990104" w:rsidRDefault="000931C9" w:rsidP="00990104">
      <w:pPr>
        <w:pStyle w:val="Ttol4"/>
        <w:numPr>
          <w:ilvl w:val="0"/>
          <w:numId w:val="5"/>
        </w:numPr>
        <w:rPr>
          <w:sz w:val="22"/>
          <w:szCs w:val="22"/>
        </w:rPr>
      </w:pPr>
      <w:r w:rsidRPr="00990104">
        <w:rPr>
          <w:sz w:val="22"/>
        </w:rPr>
        <w:t xml:space="preserve">Respondre sí/no a les informacions (subapartats marcats amb </w:t>
      </w:r>
      <w:r w:rsidRPr="00990104">
        <w:rPr>
          <w:rFonts w:ascii="Arial" w:hAnsi="Arial" w:cs="Arial"/>
          <w:sz w:val="22"/>
        </w:rPr>
        <w:t>●</w:t>
      </w:r>
      <w:r w:rsidRPr="00990104">
        <w:rPr>
          <w:sz w:val="22"/>
        </w:rPr>
        <w:t>) sol·licitades a continuació:</w:t>
      </w:r>
    </w:p>
    <w:bookmarkEnd w:id="16"/>
    <w:p w14:paraId="3F30F2FE" w14:textId="01707102" w:rsidR="00843A35" w:rsidRDefault="00843A35" w:rsidP="000931C9">
      <w:pPr>
        <w:pStyle w:val="Ttol4"/>
        <w:rPr>
          <w:rStyle w:val="mfasiintens"/>
          <w:lang w:val="es-ES"/>
        </w:rPr>
      </w:pPr>
    </w:p>
    <w:tbl>
      <w:tblPr>
        <w:tblStyle w:val="Taulaambquadrcula4-mfasi6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992"/>
      </w:tblGrid>
      <w:tr w:rsidR="00990104" w:rsidRPr="00A931CF" w14:paraId="447009C3" w14:textId="77777777" w:rsidTr="00652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3BA0B2" w14:textId="0F109792" w:rsidR="00990104" w:rsidRPr="00843A35" w:rsidRDefault="00990104" w:rsidP="00D20145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990104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Altres informacions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90B68A" w14:textId="6F79A271" w:rsidR="00990104" w:rsidRPr="00843A35" w:rsidRDefault="00990104" w:rsidP="00D20145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990104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Sí/No</w:t>
            </w:r>
          </w:p>
        </w:tc>
      </w:tr>
      <w:tr w:rsidR="00990104" w:rsidRPr="00A931CF" w14:paraId="7599BBE5" w14:textId="77777777" w:rsidTr="0065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</w:tcPr>
          <w:p w14:paraId="607E2DFA" w14:textId="7FE92623" w:rsidR="00990104" w:rsidRPr="00076A89" w:rsidRDefault="00990104" w:rsidP="00D20145">
            <w:pPr>
              <w:pStyle w:val="Senseespaiat"/>
              <w:spacing w:before="120" w:after="120" w:line="240" w:lineRule="auto"/>
              <w:rPr>
                <w:lang w:val="es-ES"/>
              </w:rPr>
            </w:pPr>
            <w:r w:rsidRPr="000931C9">
              <w:rPr>
                <w:color w:val="FF0000"/>
              </w:rPr>
              <w:t>Orientació i enfocament del projecte cap a la perspectiva de gènere</w:t>
            </w:r>
          </w:p>
        </w:tc>
      </w:tr>
      <w:tr w:rsidR="00990104" w:rsidRPr="00A931CF" w14:paraId="71BD53F6" w14:textId="77777777" w:rsidTr="0065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14:paraId="29BB20AA" w14:textId="5278E634" w:rsidR="00990104" w:rsidRPr="00652930" w:rsidRDefault="00990104" w:rsidP="00990104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/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</w:pPr>
            <w:r w:rsidRPr="00652930"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  <w:t>• L’empresa sol·licitant compta amb un pla d’igualtat, extensible a la seva activitat a nivell global, inclosos establiments ubicats en altres països</w:t>
            </w:r>
          </w:p>
        </w:tc>
        <w:tc>
          <w:tcPr>
            <w:tcW w:w="992" w:type="dxa"/>
            <w:shd w:val="clear" w:color="auto" w:fill="auto"/>
          </w:tcPr>
          <w:p w14:paraId="0AE0EBA8" w14:textId="21034EDB" w:rsidR="00990104" w:rsidRPr="00076A89" w:rsidRDefault="00990104" w:rsidP="00D20145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90104" w:rsidRPr="00A931CF" w14:paraId="5F1543D7" w14:textId="77777777" w:rsidTr="0065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14:paraId="25CA3289" w14:textId="442647E3" w:rsidR="00990104" w:rsidRPr="00652930" w:rsidRDefault="00990104" w:rsidP="00990104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160"/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</w:pPr>
            <w:r w:rsidRPr="00652930"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  <w:t>• L’empresa sol·licitant compta amb un pla contra l’assetjament sexual, extensible a la seva activitat a nivell global, inclosos establiments ubicats en altres països</w:t>
            </w:r>
          </w:p>
        </w:tc>
        <w:tc>
          <w:tcPr>
            <w:tcW w:w="992" w:type="dxa"/>
            <w:shd w:val="clear" w:color="auto" w:fill="auto"/>
          </w:tcPr>
          <w:p w14:paraId="59016C70" w14:textId="77777777" w:rsidR="00990104" w:rsidRPr="00076A89" w:rsidRDefault="00990104" w:rsidP="00D20145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652930" w:rsidRPr="00A931CF" w14:paraId="74BC2A39" w14:textId="77777777" w:rsidTr="0065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D9D9D9" w:themeFill="background1" w:themeFillShade="D9"/>
          </w:tcPr>
          <w:p w14:paraId="05E5138F" w14:textId="58E98AFA" w:rsidR="00652930" w:rsidRPr="00652930" w:rsidRDefault="00652930" w:rsidP="00D20145">
            <w:pPr>
              <w:pStyle w:val="Senseespaiat"/>
              <w:spacing w:before="120" w:after="120" w:line="240" w:lineRule="auto"/>
              <w:rPr>
                <w:b w:val="0"/>
                <w:bCs w:val="0"/>
                <w:color w:val="FF0000"/>
              </w:rPr>
            </w:pPr>
            <w:r w:rsidRPr="00652930">
              <w:rPr>
                <w:color w:val="FF0000"/>
              </w:rPr>
              <w:t>Impacte ambiental i social del projecte: contribució als Objectius de Desenvolupament:</w:t>
            </w:r>
          </w:p>
        </w:tc>
      </w:tr>
      <w:tr w:rsidR="00990104" w:rsidRPr="00A931CF" w14:paraId="0AFCDF24" w14:textId="77777777" w:rsidTr="0065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14:paraId="71ACC530" w14:textId="0829B397" w:rsidR="00990104" w:rsidRPr="00652930" w:rsidRDefault="00652930" w:rsidP="00D20145">
            <w:pPr>
              <w:pStyle w:val="Senseespaiat"/>
              <w:spacing w:before="120" w:after="120" w:line="240" w:lineRule="auto"/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</w:pPr>
            <w:r w:rsidRPr="00652930"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  <w:t>• L’empresa sol·licitant compta amb un pla per ser eficient energèticament, extensible a tota la seva activitat global, inclosos establiments ubicats en altres països</w:t>
            </w:r>
          </w:p>
        </w:tc>
        <w:tc>
          <w:tcPr>
            <w:tcW w:w="992" w:type="dxa"/>
            <w:shd w:val="clear" w:color="auto" w:fill="auto"/>
          </w:tcPr>
          <w:p w14:paraId="0C15C5A4" w14:textId="77777777" w:rsidR="00990104" w:rsidRPr="00076A89" w:rsidRDefault="00990104" w:rsidP="00D20145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90104" w:rsidRPr="00A931CF" w14:paraId="5AF09358" w14:textId="77777777" w:rsidTr="00652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14:paraId="22091ACF" w14:textId="3D4086A0" w:rsidR="00990104" w:rsidRPr="00652930" w:rsidRDefault="00652930" w:rsidP="00D20145">
            <w:pPr>
              <w:pStyle w:val="Senseespaiat"/>
              <w:spacing w:before="120" w:after="120" w:line="240" w:lineRule="auto"/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</w:pPr>
            <w:r w:rsidRPr="00652930">
              <w:rPr>
                <w:rFonts w:ascii="HelveticaNeueLT Std Med" w:eastAsiaTheme="majorEastAsia" w:hAnsi="HelveticaNeueLT Std Med" w:cstheme="majorBidi"/>
                <w:b w:val="0"/>
                <w:bCs w:val="0"/>
                <w:noProof w:val="0"/>
                <w:color w:val="595959" w:themeColor="text1" w:themeTint="A6"/>
                <w:sz w:val="20"/>
                <w:szCs w:val="20"/>
              </w:rPr>
              <w:t>• L’empresa sol·licitant té un pla per minimitzar la generació de residus, extensible a tota la seva activitat global, inclosos establiments ubicats en altres països</w:t>
            </w:r>
          </w:p>
        </w:tc>
        <w:tc>
          <w:tcPr>
            <w:tcW w:w="992" w:type="dxa"/>
            <w:shd w:val="clear" w:color="auto" w:fill="auto"/>
          </w:tcPr>
          <w:p w14:paraId="5256298D" w14:textId="77777777" w:rsidR="00990104" w:rsidRPr="00632108" w:rsidRDefault="00990104" w:rsidP="00D20145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0C5707A4" w14:textId="1A9DB7E9" w:rsidR="00437DA7" w:rsidRPr="00437DA7" w:rsidRDefault="00437DA7" w:rsidP="00437DA7">
      <w:pPr>
        <w:sectPr w:rsidR="00437DA7" w:rsidRPr="00437DA7" w:rsidSect="00333C3C">
          <w:footerReference w:type="default" r:id="rId13"/>
          <w:type w:val="continuous"/>
          <w:pgSz w:w="11906" w:h="16838"/>
          <w:pgMar w:top="1936" w:right="1021" w:bottom="1569" w:left="1021" w:header="709" w:footer="1296" w:gutter="0"/>
          <w:cols w:space="284"/>
          <w:docGrid w:linePitch="360"/>
        </w:sectPr>
      </w:pPr>
    </w:p>
    <w:p w14:paraId="6B34EA9C" w14:textId="4F8494A6" w:rsidR="00A60D89" w:rsidRPr="000931C9" w:rsidRDefault="006F54BC" w:rsidP="006F54BC">
      <w:pPr>
        <w:rPr>
          <w:lang w:val="es-ES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0931C9" w:rsidRDefault="006F54BC" w:rsidP="006F54BC">
      <w:pPr>
        <w:rPr>
          <w:lang w:val="es-ES"/>
        </w:rPr>
      </w:pPr>
    </w:p>
    <w:p w14:paraId="4E738F08" w14:textId="4242F4BB" w:rsidR="006F54BC" w:rsidRPr="000931C9" w:rsidRDefault="006F54BC" w:rsidP="006F54BC">
      <w:pPr>
        <w:rPr>
          <w:lang w:val="es-ES"/>
        </w:rPr>
      </w:pPr>
    </w:p>
    <w:p w14:paraId="1DB38712" w14:textId="014FBD38" w:rsidR="006F54BC" w:rsidRPr="000931C9" w:rsidRDefault="006F54BC" w:rsidP="006F54BC">
      <w:pPr>
        <w:rPr>
          <w:lang w:val="es-ES"/>
        </w:rPr>
      </w:pPr>
    </w:p>
    <w:p w14:paraId="52E46486" w14:textId="2722A973" w:rsidR="006F54BC" w:rsidRPr="000931C9" w:rsidRDefault="006F54BC" w:rsidP="006F54BC">
      <w:pPr>
        <w:rPr>
          <w:lang w:val="es-ES"/>
        </w:rPr>
      </w:pPr>
    </w:p>
    <w:p w14:paraId="294C9195" w14:textId="0DBF0621" w:rsidR="006F54BC" w:rsidRPr="000931C9" w:rsidRDefault="006F54BC" w:rsidP="006F54BC">
      <w:pPr>
        <w:rPr>
          <w:lang w:val="es-ES"/>
        </w:rPr>
      </w:pPr>
    </w:p>
    <w:p w14:paraId="52DACD60" w14:textId="7D9A30D5" w:rsidR="006F54BC" w:rsidRPr="000931C9" w:rsidRDefault="006F54BC" w:rsidP="006F54BC">
      <w:pPr>
        <w:rPr>
          <w:lang w:val="es-ES"/>
        </w:rPr>
      </w:pPr>
    </w:p>
    <w:p w14:paraId="0CF012ED" w14:textId="0841C8FC" w:rsidR="006F54BC" w:rsidRPr="000931C9" w:rsidRDefault="006F54BC" w:rsidP="006F54BC">
      <w:pPr>
        <w:rPr>
          <w:lang w:val="es-ES"/>
        </w:rPr>
      </w:pPr>
    </w:p>
    <w:p w14:paraId="7908E584" w14:textId="674D1F08" w:rsidR="006F54BC" w:rsidRPr="000931C9" w:rsidRDefault="006F54BC" w:rsidP="006F54BC">
      <w:pPr>
        <w:rPr>
          <w:lang w:val="es-ES"/>
        </w:rPr>
      </w:pPr>
    </w:p>
    <w:p w14:paraId="491CB53E" w14:textId="4F325E60" w:rsidR="006F54BC" w:rsidRPr="000931C9" w:rsidRDefault="006F54BC" w:rsidP="006F54BC">
      <w:pPr>
        <w:rPr>
          <w:lang w:val="es-ES"/>
        </w:rPr>
      </w:pPr>
    </w:p>
    <w:p w14:paraId="5ECB9C6A" w14:textId="7B898C8A" w:rsidR="006F54BC" w:rsidRPr="000931C9" w:rsidRDefault="006F54BC" w:rsidP="006F54BC">
      <w:pPr>
        <w:rPr>
          <w:lang w:val="es-ES"/>
        </w:rPr>
      </w:pPr>
    </w:p>
    <w:p w14:paraId="5DFD1EAC" w14:textId="667A36B4" w:rsidR="006F54BC" w:rsidRPr="000931C9" w:rsidRDefault="006F54BC" w:rsidP="006F54BC">
      <w:pPr>
        <w:rPr>
          <w:lang w:val="es-ES"/>
        </w:rPr>
      </w:pPr>
    </w:p>
    <w:p w14:paraId="442DC882" w14:textId="060A372F" w:rsidR="006F54BC" w:rsidRPr="000931C9" w:rsidRDefault="006F54BC" w:rsidP="006F54BC">
      <w:pPr>
        <w:rPr>
          <w:lang w:val="es-ES"/>
        </w:rPr>
      </w:pPr>
    </w:p>
    <w:p w14:paraId="50EEF0DD" w14:textId="308A6CBE" w:rsidR="006F54BC" w:rsidRPr="000931C9" w:rsidRDefault="006F54BC" w:rsidP="006F54BC">
      <w:pPr>
        <w:rPr>
          <w:lang w:val="es-ES"/>
        </w:rPr>
      </w:pPr>
    </w:p>
    <w:p w14:paraId="4ECCB767" w14:textId="7FB09E44" w:rsidR="006F54BC" w:rsidRPr="000931C9" w:rsidRDefault="006F54BC" w:rsidP="006F54BC">
      <w:pPr>
        <w:rPr>
          <w:lang w:val="es-ES"/>
        </w:rPr>
      </w:pPr>
    </w:p>
    <w:p w14:paraId="68CB2AE2" w14:textId="0B0D1A80" w:rsidR="00ED25F9" w:rsidRPr="000931C9" w:rsidRDefault="00ED25F9" w:rsidP="006F54BC">
      <w:pPr>
        <w:rPr>
          <w:lang w:val="es-ES"/>
        </w:rPr>
      </w:pPr>
    </w:p>
    <w:p w14:paraId="08F5A067" w14:textId="5D5B0BB7" w:rsidR="00ED25F9" w:rsidRPr="000931C9" w:rsidRDefault="00ED25F9" w:rsidP="006F54BC">
      <w:pPr>
        <w:rPr>
          <w:lang w:val="es-ES"/>
        </w:rPr>
      </w:pPr>
    </w:p>
    <w:p w14:paraId="62C42D79" w14:textId="77777777" w:rsidR="00ED25F9" w:rsidRPr="000931C9" w:rsidRDefault="00ED25F9" w:rsidP="006F54BC">
      <w:pPr>
        <w:rPr>
          <w:lang w:val="es-ES"/>
        </w:rPr>
      </w:pPr>
    </w:p>
    <w:p w14:paraId="041CBA35" w14:textId="77777777" w:rsidR="00ED25F9" w:rsidRPr="000931C9" w:rsidRDefault="00ED25F9" w:rsidP="006F54BC">
      <w:pPr>
        <w:rPr>
          <w:lang w:val="es-ES"/>
        </w:rPr>
      </w:pPr>
    </w:p>
    <w:p w14:paraId="363428E0" w14:textId="77777777" w:rsidR="00ED25F9" w:rsidRPr="000931C9" w:rsidRDefault="00ED25F9" w:rsidP="006F54BC">
      <w:pPr>
        <w:rPr>
          <w:lang w:val="es-ES"/>
        </w:rPr>
      </w:pPr>
    </w:p>
    <w:p w14:paraId="2F516AC2" w14:textId="00CA9E0E" w:rsidR="006F54BC" w:rsidRPr="00ED25F9" w:rsidRDefault="006F54BC" w:rsidP="00ED25F9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4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ED25F9">
      <w:pPr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ED25F9">
      <w:pPr>
        <w:pStyle w:val="Ttol5"/>
        <w:ind w:left="567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1F23" w14:textId="77777777" w:rsidR="002A2B81" w:rsidRDefault="002A2B81" w:rsidP="006F4711">
      <w:r>
        <w:separator/>
      </w:r>
    </w:p>
  </w:endnote>
  <w:endnote w:type="continuationSeparator" w:id="0">
    <w:p w14:paraId="688655E4" w14:textId="77777777" w:rsidR="002A2B81" w:rsidRDefault="002A2B81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999C080" w:rsidR="00333C3C" w:rsidRPr="00CF1C6C" w:rsidRDefault="00333C3C" w:rsidP="00CF1C6C">
    <w:pPr>
      <w:pStyle w:val="Peu"/>
      <w:jc w:val="right"/>
      <w:rPr>
        <w:sz w:val="16"/>
        <w:szCs w:val="16"/>
      </w:rPr>
    </w:pPr>
    <w:r w:rsidRPr="00CF1C6C">
      <w:rPr>
        <w:sz w:val="16"/>
        <w:szCs w:val="16"/>
      </w:rPr>
      <w:drawing>
        <wp:anchor distT="0" distB="0" distL="114300" distR="114300" simplePos="0" relativeHeight="251658240" behindDoc="0" locked="0" layoutInCell="1" allowOverlap="1" wp14:anchorId="323D233D" wp14:editId="179C96A0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C6C" w:rsidRPr="00CF1C6C">
      <w:rPr>
        <w:sz w:val="16"/>
        <w:szCs w:val="16"/>
      </w:rPr>
      <w:t xml:space="preserve">Memòria tècnica avaluació Promoció Internacional </w:t>
    </w:r>
  </w:p>
  <w:p w14:paraId="03F56C30" w14:textId="5CB01DF2" w:rsidR="00CF1C6C" w:rsidRPr="00CF1C6C" w:rsidRDefault="00CF1C6C" w:rsidP="00CF1C6C">
    <w:pPr>
      <w:pStyle w:val="Peu"/>
      <w:jc w:val="right"/>
      <w:rPr>
        <w:sz w:val="16"/>
        <w:szCs w:val="16"/>
      </w:rPr>
    </w:pPr>
    <w:r w:rsidRPr="00CF1C6C">
      <w:rPr>
        <w:sz w:val="16"/>
        <w:szCs w:val="16"/>
      </w:rPr>
      <w:drawing>
        <wp:anchor distT="0" distB="0" distL="114300" distR="114300" simplePos="0" relativeHeight="251659264" behindDoc="0" locked="0" layoutInCell="1" allowOverlap="1" wp14:anchorId="71BB71B0" wp14:editId="7BD3D693">
          <wp:simplePos x="0" y="0"/>
          <wp:positionH relativeFrom="margin">
            <wp:posOffset>4544695</wp:posOffset>
          </wp:positionH>
          <wp:positionV relativeFrom="paragraph">
            <wp:posOffset>303530</wp:posOffset>
          </wp:positionV>
          <wp:extent cx="1724025" cy="123825"/>
          <wp:effectExtent l="0" t="0" r="0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C6C">
      <w:rPr>
        <w:sz w:val="16"/>
        <w:szCs w:val="16"/>
      </w:rPr>
      <w:t>Versió 1, 5 d’octubre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333C3C" w:rsidRDefault="00333C3C">
    <w:pPr>
      <w:pStyle w:val="Peu"/>
    </w:pPr>
    <w:r w:rsidRPr="00333C3C">
      <w:drawing>
        <wp:anchor distT="0" distB="0" distL="114300" distR="114300" simplePos="0" relativeHeight="251662336" behindDoc="0" locked="0" layoutInCell="1" allowOverlap="1" wp14:anchorId="7FFDBE0C" wp14:editId="3655FD0C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19" name="Imatg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61312" behindDoc="0" locked="0" layoutInCell="1" allowOverlap="1" wp14:anchorId="5343A0B1" wp14:editId="05A4DA34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23" name="Imatg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F3CB" w14:textId="77777777" w:rsidR="002A2B81" w:rsidRDefault="002A2B81" w:rsidP="006F4711">
      <w:r>
        <w:separator/>
      </w:r>
    </w:p>
  </w:footnote>
  <w:footnote w:type="continuationSeparator" w:id="0">
    <w:p w14:paraId="320903D7" w14:textId="77777777" w:rsidR="002A2B81" w:rsidRDefault="002A2B81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371" w14:textId="3FF91B91" w:rsidR="00CD60ED" w:rsidRPr="00CD60ED" w:rsidRDefault="00076A89" w:rsidP="00CD60ED">
    <w:pPr>
      <w:pStyle w:val="Capalera"/>
    </w:pPr>
    <w:bookmarkStart w:id="5" w:name="_Hlk146623631"/>
    <w:bookmarkStart w:id="6" w:name="_Hlk146623632"/>
    <w:r>
      <w:t>Octubre</w:t>
    </w:r>
    <w:r w:rsidR="00310054">
      <w:t xml:space="preserve"> 202</w:t>
    </w:r>
    <w:r w:rsidR="003A5DDF">
      <w:t>3</w: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A05"/>
    <w:multiLevelType w:val="hybridMultilevel"/>
    <w:tmpl w:val="62FA9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CD45C8D"/>
    <w:multiLevelType w:val="hybridMultilevel"/>
    <w:tmpl w:val="D28CC2C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A7583"/>
    <w:multiLevelType w:val="hybridMultilevel"/>
    <w:tmpl w:val="075EF5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B411D1"/>
    <w:multiLevelType w:val="hybridMultilevel"/>
    <w:tmpl w:val="6B6CA580"/>
    <w:lvl w:ilvl="0" w:tplc="7FB24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0000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B087D86"/>
    <w:multiLevelType w:val="multilevel"/>
    <w:tmpl w:val="172EC168"/>
    <w:name w:val="Accio 032222232222"/>
    <w:numStyleLink w:val="LlistaAcci"/>
  </w:abstractNum>
  <w:abstractNum w:abstractNumId="11" w15:restartNumberingAfterBreak="0">
    <w:nsid w:val="2D1959A1"/>
    <w:multiLevelType w:val="hybridMultilevel"/>
    <w:tmpl w:val="73B8CE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FE774D3"/>
    <w:multiLevelType w:val="hybridMultilevel"/>
    <w:tmpl w:val="B3680ED4"/>
    <w:lvl w:ilvl="0" w:tplc="473C5CC0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7198"/>
    <w:multiLevelType w:val="multilevel"/>
    <w:tmpl w:val="66BA6784"/>
    <w:lvl w:ilvl="0">
      <w:start w:val="1"/>
      <w:numFmt w:val="decimal"/>
      <w:lvlText w:val="%1."/>
      <w:lvlJc w:val="left"/>
      <w:pPr>
        <w:ind w:left="400" w:hanging="400"/>
      </w:pPr>
      <w:rPr>
        <w:sz w:val="4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6" w15:restartNumberingAfterBreak="0">
    <w:nsid w:val="376F646B"/>
    <w:multiLevelType w:val="multilevel"/>
    <w:tmpl w:val="172EC168"/>
    <w:name w:val="Accio 0322222"/>
    <w:numStyleLink w:val="LlistaAcci"/>
  </w:abstractNum>
  <w:abstractNum w:abstractNumId="17" w15:restartNumberingAfterBreak="0">
    <w:nsid w:val="4D991B81"/>
    <w:multiLevelType w:val="hybridMultilevel"/>
    <w:tmpl w:val="DECE456E"/>
    <w:lvl w:ilvl="0" w:tplc="7FB24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0000" w:themeColor="accent6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5DB35F44"/>
    <w:multiLevelType w:val="multilevel"/>
    <w:tmpl w:val="172EC168"/>
    <w:name w:val="Accio 0322222322"/>
    <w:numStyleLink w:val="LlistaAcci"/>
  </w:abstractNum>
  <w:abstractNum w:abstractNumId="22" w15:restartNumberingAfterBreak="0">
    <w:nsid w:val="63E64D82"/>
    <w:multiLevelType w:val="hybridMultilevel"/>
    <w:tmpl w:val="1198556E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5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6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73F260D7"/>
    <w:multiLevelType w:val="multilevel"/>
    <w:tmpl w:val="172EC168"/>
    <w:name w:val="Accio 032222"/>
    <w:numStyleLink w:val="LlistaAcci"/>
  </w:abstractNum>
  <w:num w:numId="1" w16cid:durableId="2108039006">
    <w:abstractNumId w:val="6"/>
  </w:num>
  <w:num w:numId="2" w16cid:durableId="1037042611">
    <w:abstractNumId w:val="13"/>
  </w:num>
  <w:num w:numId="3" w16cid:durableId="2063598977">
    <w:abstractNumId w:val="0"/>
  </w:num>
  <w:num w:numId="4" w16cid:durableId="142700332">
    <w:abstractNumId w:val="22"/>
  </w:num>
  <w:num w:numId="5" w16cid:durableId="1329403248">
    <w:abstractNumId w:val="3"/>
  </w:num>
  <w:num w:numId="6" w16cid:durableId="345501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3929792">
    <w:abstractNumId w:val="17"/>
  </w:num>
  <w:num w:numId="8" w16cid:durableId="1297099074">
    <w:abstractNumId w:val="11"/>
  </w:num>
  <w:num w:numId="9" w16cid:durableId="234627330">
    <w:abstractNumId w:val="2"/>
  </w:num>
  <w:num w:numId="10" w16cid:durableId="7507824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7040"/>
    <w:rsid w:val="000410A0"/>
    <w:rsid w:val="00076A89"/>
    <w:rsid w:val="000931C9"/>
    <w:rsid w:val="000963C6"/>
    <w:rsid w:val="0009678D"/>
    <w:rsid w:val="000C114A"/>
    <w:rsid w:val="000C7505"/>
    <w:rsid w:val="001161AD"/>
    <w:rsid w:val="00132BE5"/>
    <w:rsid w:val="001331AD"/>
    <w:rsid w:val="00174FF8"/>
    <w:rsid w:val="00177253"/>
    <w:rsid w:val="0018589E"/>
    <w:rsid w:val="001A371F"/>
    <w:rsid w:val="001B196C"/>
    <w:rsid w:val="001D6302"/>
    <w:rsid w:val="00207572"/>
    <w:rsid w:val="00212B05"/>
    <w:rsid w:val="00213584"/>
    <w:rsid w:val="00224025"/>
    <w:rsid w:val="00257D19"/>
    <w:rsid w:val="00275AA5"/>
    <w:rsid w:val="002A2B81"/>
    <w:rsid w:val="002A4255"/>
    <w:rsid w:val="002F57C1"/>
    <w:rsid w:val="00310054"/>
    <w:rsid w:val="00326BC2"/>
    <w:rsid w:val="003323F2"/>
    <w:rsid w:val="00333C3C"/>
    <w:rsid w:val="00355372"/>
    <w:rsid w:val="00383D70"/>
    <w:rsid w:val="00394CB4"/>
    <w:rsid w:val="003A5DDF"/>
    <w:rsid w:val="003A7267"/>
    <w:rsid w:val="003B6CCD"/>
    <w:rsid w:val="003E3D19"/>
    <w:rsid w:val="003E43F6"/>
    <w:rsid w:val="00421DE8"/>
    <w:rsid w:val="00437DA7"/>
    <w:rsid w:val="0047468B"/>
    <w:rsid w:val="004B4E14"/>
    <w:rsid w:val="004D129E"/>
    <w:rsid w:val="004D6FBB"/>
    <w:rsid w:val="004E09E1"/>
    <w:rsid w:val="004F222A"/>
    <w:rsid w:val="004F34AF"/>
    <w:rsid w:val="0052164C"/>
    <w:rsid w:val="005A2641"/>
    <w:rsid w:val="005D7784"/>
    <w:rsid w:val="005E386C"/>
    <w:rsid w:val="006155DB"/>
    <w:rsid w:val="006176FB"/>
    <w:rsid w:val="0062269F"/>
    <w:rsid w:val="00632108"/>
    <w:rsid w:val="0063777D"/>
    <w:rsid w:val="00652930"/>
    <w:rsid w:val="00661921"/>
    <w:rsid w:val="0067645E"/>
    <w:rsid w:val="006A22C3"/>
    <w:rsid w:val="006A7CA7"/>
    <w:rsid w:val="006E73CB"/>
    <w:rsid w:val="006F1359"/>
    <w:rsid w:val="006F2BCD"/>
    <w:rsid w:val="006F4711"/>
    <w:rsid w:val="006F54BC"/>
    <w:rsid w:val="0070650C"/>
    <w:rsid w:val="007141FD"/>
    <w:rsid w:val="00730CB4"/>
    <w:rsid w:val="007517C7"/>
    <w:rsid w:val="0075737D"/>
    <w:rsid w:val="00760816"/>
    <w:rsid w:val="00760C02"/>
    <w:rsid w:val="00793BA5"/>
    <w:rsid w:val="007A08B6"/>
    <w:rsid w:val="007A760F"/>
    <w:rsid w:val="007C183C"/>
    <w:rsid w:val="007C4557"/>
    <w:rsid w:val="007C463A"/>
    <w:rsid w:val="007E27EF"/>
    <w:rsid w:val="0080518C"/>
    <w:rsid w:val="00837193"/>
    <w:rsid w:val="00840CD7"/>
    <w:rsid w:val="00843A35"/>
    <w:rsid w:val="0085732E"/>
    <w:rsid w:val="00892090"/>
    <w:rsid w:val="008A40BC"/>
    <w:rsid w:val="008B0642"/>
    <w:rsid w:val="008B147E"/>
    <w:rsid w:val="008C4CA8"/>
    <w:rsid w:val="008C5F8C"/>
    <w:rsid w:val="008D6ED6"/>
    <w:rsid w:val="009155EF"/>
    <w:rsid w:val="00917645"/>
    <w:rsid w:val="009248AD"/>
    <w:rsid w:val="00974D71"/>
    <w:rsid w:val="009868E2"/>
    <w:rsid w:val="00990104"/>
    <w:rsid w:val="00992736"/>
    <w:rsid w:val="009B298D"/>
    <w:rsid w:val="009B3C91"/>
    <w:rsid w:val="009B4A0D"/>
    <w:rsid w:val="009C351D"/>
    <w:rsid w:val="009D7F8F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B5ADC"/>
    <w:rsid w:val="00AF46DA"/>
    <w:rsid w:val="00B15F5E"/>
    <w:rsid w:val="00B167EF"/>
    <w:rsid w:val="00B2365C"/>
    <w:rsid w:val="00B241B2"/>
    <w:rsid w:val="00B26139"/>
    <w:rsid w:val="00B43352"/>
    <w:rsid w:val="00B453CF"/>
    <w:rsid w:val="00B5432D"/>
    <w:rsid w:val="00B60304"/>
    <w:rsid w:val="00B66688"/>
    <w:rsid w:val="00B83879"/>
    <w:rsid w:val="00B86C8A"/>
    <w:rsid w:val="00BA78C3"/>
    <w:rsid w:val="00BB396E"/>
    <w:rsid w:val="00BF63CC"/>
    <w:rsid w:val="00C00BC8"/>
    <w:rsid w:val="00C15C99"/>
    <w:rsid w:val="00C20710"/>
    <w:rsid w:val="00C341FC"/>
    <w:rsid w:val="00C360A0"/>
    <w:rsid w:val="00C52DD3"/>
    <w:rsid w:val="00C93698"/>
    <w:rsid w:val="00CD2140"/>
    <w:rsid w:val="00CD2F59"/>
    <w:rsid w:val="00CD60ED"/>
    <w:rsid w:val="00CE0308"/>
    <w:rsid w:val="00CF07FD"/>
    <w:rsid w:val="00CF1C6C"/>
    <w:rsid w:val="00CF472B"/>
    <w:rsid w:val="00D079CA"/>
    <w:rsid w:val="00D35A20"/>
    <w:rsid w:val="00D40701"/>
    <w:rsid w:val="00D46668"/>
    <w:rsid w:val="00D527FE"/>
    <w:rsid w:val="00D63305"/>
    <w:rsid w:val="00D828BF"/>
    <w:rsid w:val="00D87D85"/>
    <w:rsid w:val="00DC448B"/>
    <w:rsid w:val="00DD3492"/>
    <w:rsid w:val="00DF6C5E"/>
    <w:rsid w:val="00E22D50"/>
    <w:rsid w:val="00E41FEA"/>
    <w:rsid w:val="00E43B9C"/>
    <w:rsid w:val="00E62677"/>
    <w:rsid w:val="00EB61B9"/>
    <w:rsid w:val="00ED25F9"/>
    <w:rsid w:val="00EF6075"/>
    <w:rsid w:val="00EF7AB5"/>
    <w:rsid w:val="00F113BF"/>
    <w:rsid w:val="00F2075C"/>
    <w:rsid w:val="00F256E8"/>
    <w:rsid w:val="00F51FD0"/>
    <w:rsid w:val="00F56727"/>
    <w:rsid w:val="00F702AB"/>
    <w:rsid w:val="00F851AD"/>
    <w:rsid w:val="00FC4BC7"/>
    <w:rsid w:val="00FC638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F1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9C351D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D2140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atalonia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cio.gencat.ca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E4DDC-ABCC-46BD-93AA-23357D5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Manager/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>Memòria Tècnica</dc:subject>
  <dc:creator/>
  <cp:keywords>Memòria Tècnica Linia promoció internacional 2023</cp:keywords>
  <dc:description/>
  <cp:lastModifiedBy/>
  <cp:revision>1</cp:revision>
  <dcterms:created xsi:type="dcterms:W3CDTF">2023-10-04T10:00:00Z</dcterms:created>
  <dcterms:modified xsi:type="dcterms:W3CDTF">2023-10-05T09:32:00Z</dcterms:modified>
  <cp:category/>
</cp:coreProperties>
</file>